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A107" w14:textId="77777777" w:rsidR="00D071FB" w:rsidRDefault="00D071FB" w:rsidP="079A2E0E">
      <w:pPr>
        <w:rPr>
          <w:rFonts w:ascii="Fellix" w:eastAsia="Fellix" w:hAnsi="Fellix" w:cs="Fellix"/>
        </w:rPr>
      </w:pPr>
    </w:p>
    <w:p w14:paraId="7CB836CC" w14:textId="77777777" w:rsidR="00D071FB" w:rsidRDefault="00E51FA5" w:rsidP="079A2E0E">
      <w:pPr>
        <w:jc w:val="center"/>
        <w:rPr>
          <w:rFonts w:ascii="Fellix" w:eastAsia="Fellix" w:hAnsi="Fellix" w:cs="Fellix"/>
        </w:rPr>
      </w:pPr>
      <w:r>
        <w:rPr>
          <w:noProof/>
        </w:rPr>
        <w:drawing>
          <wp:inline distT="0" distB="0" distL="0" distR="0" wp14:anchorId="620C88D0" wp14:editId="7F477313">
            <wp:extent cx="1914525" cy="12096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0">
                      <a:extLst>
                        <a:ext uri="{28A0092B-C50C-407E-A947-70E740481C1C}">
                          <a14:useLocalDpi xmlns:a14="http://schemas.microsoft.com/office/drawing/2010/main" val="0"/>
                        </a:ext>
                      </a:extLst>
                    </a:blip>
                    <a:stretch>
                      <a:fillRect/>
                    </a:stretch>
                  </pic:blipFill>
                  <pic:spPr>
                    <a:xfrm>
                      <a:off x="0" y="0"/>
                      <a:ext cx="1914525" cy="1209675"/>
                    </a:xfrm>
                    <a:prstGeom prst="rect">
                      <a:avLst/>
                    </a:prstGeom>
                  </pic:spPr>
                </pic:pic>
              </a:graphicData>
            </a:graphic>
          </wp:inline>
        </w:drawing>
      </w:r>
    </w:p>
    <w:p w14:paraId="421B253A" w14:textId="77777777" w:rsidR="00D071FB" w:rsidRDefault="00D071FB" w:rsidP="079A2E0E">
      <w:pPr>
        <w:rPr>
          <w:rFonts w:ascii="Fellix" w:eastAsia="Fellix" w:hAnsi="Fellix" w:cs="Fellix"/>
        </w:rPr>
      </w:pPr>
    </w:p>
    <w:p w14:paraId="266FE8E1" w14:textId="77777777" w:rsidR="00D071FB" w:rsidRDefault="00D071FB" w:rsidP="079A2E0E">
      <w:pPr>
        <w:rPr>
          <w:rFonts w:ascii="Fellix" w:eastAsia="Fellix" w:hAnsi="Fellix" w:cs="Fellix"/>
        </w:rPr>
      </w:pPr>
    </w:p>
    <w:p w14:paraId="2E45CC2B" w14:textId="77777777" w:rsidR="00D071FB" w:rsidRPr="007A7C45" w:rsidRDefault="00E51FA5" w:rsidP="079A2E0E">
      <w:pPr>
        <w:rPr>
          <w:rFonts w:ascii="Fellix" w:eastAsia="Fellix" w:hAnsi="Fellix" w:cs="Fellix"/>
          <w:sz w:val="32"/>
          <w:szCs w:val="32"/>
        </w:rPr>
      </w:pPr>
      <w:r w:rsidRPr="079A2E0E">
        <w:rPr>
          <w:rFonts w:ascii="Fellix" w:eastAsia="Fellix" w:hAnsi="Fellix" w:cs="Fellix"/>
          <w:b/>
          <w:bCs/>
          <w:sz w:val="32"/>
          <w:szCs w:val="32"/>
        </w:rPr>
        <w:t xml:space="preserve">Brand Manager </w:t>
      </w:r>
    </w:p>
    <w:p w14:paraId="46B64B96" w14:textId="77777777" w:rsidR="00D071FB" w:rsidRPr="007A7C45" w:rsidRDefault="00D071FB">
      <w:pPr>
        <w:rPr>
          <w:rFonts w:ascii="Fellix" w:eastAsia="Fellix" w:hAnsi="Fellix" w:cs="Fellix"/>
        </w:rPr>
      </w:pPr>
    </w:p>
    <w:p w14:paraId="5A7E9BA6" w14:textId="77777777" w:rsidR="00D071FB" w:rsidRPr="007A7C45" w:rsidRDefault="00E51FA5" w:rsidP="079A2E0E">
      <w:pPr>
        <w:rPr>
          <w:rFonts w:ascii="Fellix" w:eastAsia="Fellix" w:hAnsi="Fellix" w:cs="Fellix"/>
          <w:sz w:val="28"/>
          <w:szCs w:val="28"/>
        </w:rPr>
      </w:pPr>
      <w:r w:rsidRPr="079A2E0E">
        <w:rPr>
          <w:rFonts w:ascii="Fellix" w:eastAsia="Fellix" w:hAnsi="Fellix" w:cs="Fellix"/>
          <w:b/>
          <w:bCs/>
          <w:sz w:val="28"/>
          <w:szCs w:val="28"/>
        </w:rPr>
        <w:t>About us</w:t>
      </w:r>
    </w:p>
    <w:p w14:paraId="46260732" w14:textId="77777777" w:rsidR="00D071FB" w:rsidRDefault="00E51FA5" w:rsidP="079A2E0E">
      <w:pPr>
        <w:jc w:val="both"/>
        <w:rPr>
          <w:rFonts w:ascii="Fellix" w:eastAsia="Fellix" w:hAnsi="Fellix" w:cs="Fellix"/>
          <w:sz w:val="20"/>
          <w:szCs w:val="20"/>
        </w:rPr>
      </w:pPr>
      <w:r w:rsidRPr="079A2E0E">
        <w:rPr>
          <w:rFonts w:ascii="Fellix" w:eastAsia="Fellix" w:hAnsi="Fellix" w:cs="Fellix"/>
          <w:sz w:val="20"/>
          <w:szCs w:val="20"/>
        </w:rPr>
        <w:t>ATG Entertainment is proud to stand at the forefront of the live entertainment industry</w:t>
      </w:r>
      <w:proofErr w:type="gramStart"/>
      <w:r w:rsidRPr="079A2E0E">
        <w:rPr>
          <w:rFonts w:ascii="Fellix" w:eastAsia="Fellix" w:hAnsi="Fellix" w:cs="Fellix"/>
          <w:sz w:val="20"/>
          <w:szCs w:val="20"/>
        </w:rPr>
        <w:t>.  </w:t>
      </w:r>
      <w:proofErr w:type="gramEnd"/>
    </w:p>
    <w:p w14:paraId="3BEEE57A" w14:textId="77777777" w:rsidR="00D071FB" w:rsidRDefault="00E51FA5" w:rsidP="079A2E0E">
      <w:pPr>
        <w:jc w:val="both"/>
        <w:rPr>
          <w:rFonts w:ascii="Fellix" w:eastAsia="Fellix" w:hAnsi="Fellix" w:cs="Fellix"/>
          <w:sz w:val="20"/>
          <w:szCs w:val="20"/>
        </w:rPr>
      </w:pPr>
      <w:r>
        <w:br/>
      </w:r>
      <w:r w:rsidRPr="079A2E0E">
        <w:rPr>
          <w:rFonts w:ascii="Fellix" w:eastAsia="Fellix" w:hAnsi="Fellix" w:cs="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w:t>
      </w:r>
      <w:proofErr w:type="gramStart"/>
      <w:r w:rsidRPr="079A2E0E">
        <w:rPr>
          <w:rFonts w:ascii="Fellix" w:eastAsia="Fellix" w:hAnsi="Fellix" w:cs="Fellix"/>
          <w:sz w:val="20"/>
          <w:szCs w:val="20"/>
        </w:rPr>
        <w:t>.  </w:t>
      </w:r>
      <w:proofErr w:type="gramEnd"/>
    </w:p>
    <w:p w14:paraId="56E64AC4" w14:textId="77777777" w:rsidR="00D071FB" w:rsidRDefault="00D071FB">
      <w:pPr>
        <w:jc w:val="both"/>
        <w:rPr>
          <w:rFonts w:ascii="Fellix" w:eastAsia="Fellix" w:hAnsi="Fellix" w:cs="Fellix"/>
          <w:sz w:val="20"/>
          <w:szCs w:val="20"/>
        </w:rPr>
      </w:pPr>
    </w:p>
    <w:p w14:paraId="5BCF2C0D" w14:textId="77777777" w:rsidR="00D071FB" w:rsidRDefault="00E51FA5" w:rsidP="079A2E0E">
      <w:pPr>
        <w:jc w:val="both"/>
        <w:rPr>
          <w:rFonts w:ascii="Fellix" w:eastAsia="Fellix" w:hAnsi="Fellix" w:cs="Fellix"/>
          <w:sz w:val="20"/>
          <w:szCs w:val="20"/>
        </w:rPr>
      </w:pPr>
      <w:r w:rsidRPr="079A2E0E">
        <w:rPr>
          <w:rFonts w:ascii="Fellix" w:eastAsia="Fellix" w:hAnsi="Fellix" w:cs="Fellix"/>
          <w:b/>
          <w:bCs/>
          <w:sz w:val="20"/>
          <w:szCs w:val="20"/>
        </w:rPr>
        <w:t>We own, operate or programme some of the world’s most iconic venues</w:t>
      </w:r>
      <w:r w:rsidRPr="079A2E0E">
        <w:rPr>
          <w:rFonts w:ascii="Fellix" w:eastAsia="Fellix" w:hAnsi="Fellix" w:cs="Fellix"/>
          <w:sz w:val="20"/>
          <w:szCs w:val="20"/>
        </w:rPr>
        <w:t xml:space="preserve">; ATG Entertainment manages </w:t>
      </w:r>
      <w:proofErr w:type="gramStart"/>
      <w:r w:rsidRPr="079A2E0E">
        <w:rPr>
          <w:rFonts w:ascii="Fellix" w:eastAsia="Fellix" w:hAnsi="Fellix" w:cs="Fellix"/>
          <w:sz w:val="20"/>
          <w:szCs w:val="20"/>
        </w:rPr>
        <w:t>64</w:t>
      </w:r>
      <w:proofErr w:type="gramEnd"/>
      <w:r w:rsidRPr="079A2E0E">
        <w:rPr>
          <w:rFonts w:ascii="Fellix" w:eastAsia="Fellix" w:hAnsi="Fellix" w:cs="Fellix"/>
          <w:sz w:val="20"/>
          <w:szCs w:val="20"/>
        </w:rPr>
        <w:t xml:space="preserve"> venues across Britain, the US and Germany.  </w:t>
      </w:r>
    </w:p>
    <w:p w14:paraId="35D9C950" w14:textId="77777777" w:rsidR="00D071FB" w:rsidRDefault="00E51FA5" w:rsidP="079A2E0E">
      <w:pPr>
        <w:jc w:val="both"/>
        <w:rPr>
          <w:rFonts w:ascii="Fellix" w:eastAsia="Fellix" w:hAnsi="Fellix" w:cs="Fellix"/>
          <w:sz w:val="20"/>
          <w:szCs w:val="20"/>
        </w:rPr>
      </w:pPr>
      <w:r w:rsidRPr="079A2E0E">
        <w:rPr>
          <w:rFonts w:ascii="Fellix" w:eastAsia="Fellix" w:hAnsi="Fellix" w:cs="Fellix"/>
          <w:b/>
          <w:bCs/>
          <w:sz w:val="20"/>
          <w:szCs w:val="20"/>
        </w:rPr>
        <w:t>We are the world leader in theatre ticketing</w:t>
      </w:r>
      <w:r w:rsidRPr="079A2E0E">
        <w:rPr>
          <w:rFonts w:ascii="Fellix" w:eastAsia="Fellix" w:hAnsi="Fellix" w:cs="Fellix"/>
          <w:sz w:val="20"/>
          <w:szCs w:val="20"/>
        </w:rPr>
        <w:t xml:space="preserve">; We process more than </w:t>
      </w:r>
      <w:proofErr w:type="gramStart"/>
      <w:r w:rsidRPr="079A2E0E">
        <w:rPr>
          <w:rFonts w:ascii="Fellix" w:eastAsia="Fellix" w:hAnsi="Fellix" w:cs="Fellix"/>
          <w:sz w:val="20"/>
          <w:szCs w:val="20"/>
        </w:rPr>
        <w:t>18</w:t>
      </w:r>
      <w:proofErr w:type="gramEnd"/>
      <w:r w:rsidRPr="079A2E0E">
        <w:rPr>
          <w:rFonts w:ascii="Fellix" w:eastAsia="Fellix" w:hAnsi="Fellix" w:cs="Fellix"/>
          <w:sz w:val="20"/>
          <w:szCs w:val="20"/>
        </w:rPr>
        <w:t xml:space="preserve"> million tickets every year for hit musicals, acclaimed plays, concerts, comedy shows and a variety of other live events across the UK, US, and Germany. </w:t>
      </w:r>
    </w:p>
    <w:p w14:paraId="7F0CCCB0" w14:textId="77777777" w:rsidR="00D071FB" w:rsidRDefault="00E51FA5" w:rsidP="079A2E0E">
      <w:pPr>
        <w:jc w:val="both"/>
        <w:rPr>
          <w:rFonts w:ascii="Fellix" w:eastAsia="Fellix" w:hAnsi="Fellix" w:cs="Fellix"/>
          <w:sz w:val="20"/>
          <w:szCs w:val="20"/>
        </w:rPr>
      </w:pPr>
      <w:r w:rsidRPr="079A2E0E">
        <w:rPr>
          <w:rFonts w:ascii="Fellix" w:eastAsia="Fellix" w:hAnsi="Fellix" w:cs="Fellix"/>
          <w:b/>
          <w:bCs/>
          <w:sz w:val="20"/>
          <w:szCs w:val="20"/>
        </w:rPr>
        <w:t>We present the world’s best live entertainment in our venues</w:t>
      </w:r>
      <w:r w:rsidRPr="079A2E0E">
        <w:rPr>
          <w:rFonts w:ascii="Fellix" w:eastAsia="Fellix" w:hAnsi="Fellix" w:cs="Fellix"/>
          <w:sz w:val="20"/>
          <w:szCs w:val="20"/>
        </w:rPr>
        <w:t>; working alongside the world’s leading producers and creative artists, our venues present an extraordinarily diverse range of top-quality entertainment. </w:t>
      </w:r>
    </w:p>
    <w:p w14:paraId="291578D8" w14:textId="434D51EE" w:rsidR="00D071FB" w:rsidRDefault="70C18B87" w:rsidP="079A2E0E">
      <w:pPr>
        <w:jc w:val="both"/>
        <w:rPr>
          <w:rFonts w:ascii="Fellix" w:eastAsia="Fellix" w:hAnsi="Fellix" w:cs="Fellix"/>
          <w:sz w:val="20"/>
          <w:szCs w:val="20"/>
        </w:rPr>
      </w:pPr>
      <w:r w:rsidRPr="4B08CDEF">
        <w:rPr>
          <w:rFonts w:ascii="Fellix" w:eastAsia="Fellix" w:hAnsi="Fellix" w:cs="Fellix"/>
          <w:b/>
          <w:bCs/>
          <w:sz w:val="20"/>
          <w:szCs w:val="20"/>
        </w:rPr>
        <w:t>We produce award-winning shows</w:t>
      </w:r>
      <w:r w:rsidRPr="4B08CDEF">
        <w:rPr>
          <w:rFonts w:ascii="Fellix" w:eastAsia="Fellix" w:hAnsi="Fellix" w:cs="Fellix"/>
          <w:sz w:val="20"/>
          <w:szCs w:val="20"/>
        </w:rPr>
        <w:t xml:space="preserve">; our in-house production team, ATG Productions, </w:t>
      </w:r>
      <w:bookmarkStart w:id="0" w:name="_Int_xwzzdCr4"/>
      <w:r w:rsidRPr="4B08CDEF">
        <w:rPr>
          <w:rFonts w:ascii="Fellix" w:eastAsia="Fellix" w:hAnsi="Fellix" w:cs="Fellix"/>
          <w:sz w:val="20"/>
          <w:szCs w:val="20"/>
        </w:rPr>
        <w:t>are</w:t>
      </w:r>
      <w:bookmarkEnd w:id="0"/>
      <w:r w:rsidRPr="4B08CDEF">
        <w:rPr>
          <w:rFonts w:ascii="Fellix" w:eastAsia="Fellix" w:hAnsi="Fellix" w:cs="Fellix"/>
          <w:sz w:val="20"/>
          <w:szCs w:val="20"/>
        </w:rPr>
        <w:t xml:space="preserve"> dedicated to producing critically acclaimed, commercially </w:t>
      </w:r>
      <w:r w:rsidR="5782F979" w:rsidRPr="4B08CDEF">
        <w:rPr>
          <w:rFonts w:ascii="Fellix" w:eastAsia="Fellix" w:hAnsi="Fellix" w:cs="Fellix"/>
          <w:sz w:val="20"/>
          <w:szCs w:val="20"/>
        </w:rPr>
        <w:t>successful,</w:t>
      </w:r>
      <w:r w:rsidRPr="4B08CDEF">
        <w:rPr>
          <w:rFonts w:ascii="Fellix" w:eastAsia="Fellix" w:hAnsi="Fellix" w:cs="Fellix"/>
          <w:sz w:val="20"/>
          <w:szCs w:val="20"/>
        </w:rPr>
        <w:t xml:space="preserve"> and creatively ambitious work for the West End, Broadway, Continental Europe and beyond</w:t>
      </w:r>
      <w:proofErr w:type="gramStart"/>
      <w:r w:rsidRPr="4B08CDEF">
        <w:rPr>
          <w:rFonts w:ascii="Fellix" w:eastAsia="Fellix" w:hAnsi="Fellix" w:cs="Fellix"/>
          <w:sz w:val="20"/>
          <w:szCs w:val="20"/>
        </w:rPr>
        <w:t>.  </w:t>
      </w:r>
      <w:proofErr w:type="gramEnd"/>
    </w:p>
    <w:p w14:paraId="37C9C884" w14:textId="77777777" w:rsidR="00D071FB" w:rsidRDefault="00D071FB">
      <w:pPr>
        <w:jc w:val="both"/>
        <w:rPr>
          <w:rFonts w:ascii="Fellix" w:eastAsia="Fellix" w:hAnsi="Fellix" w:cs="Fellix"/>
          <w:sz w:val="20"/>
          <w:szCs w:val="20"/>
        </w:rPr>
      </w:pPr>
    </w:p>
    <w:p w14:paraId="531E45D2" w14:textId="77777777" w:rsidR="00D071FB" w:rsidRDefault="00E51FA5" w:rsidP="079A2E0E">
      <w:pPr>
        <w:jc w:val="both"/>
        <w:rPr>
          <w:rFonts w:ascii="Fellix" w:eastAsia="Fellix" w:hAnsi="Fellix" w:cs="Fellix"/>
          <w:sz w:val="20"/>
          <w:szCs w:val="20"/>
        </w:rPr>
      </w:pPr>
      <w:r w:rsidRPr="079A2E0E">
        <w:rPr>
          <w:rFonts w:ascii="Fellix" w:eastAsia="Fellix" w:hAnsi="Fellix" w:cs="Fellix"/>
          <w:sz w:val="20"/>
          <w:szCs w:val="20"/>
        </w:rPr>
        <w:t xml:space="preserve">People are at the heart of our success. We are </w:t>
      </w:r>
      <w:proofErr w:type="gramStart"/>
      <w:r w:rsidRPr="079A2E0E">
        <w:rPr>
          <w:rFonts w:ascii="Fellix" w:eastAsia="Fellix" w:hAnsi="Fellix" w:cs="Fellix"/>
          <w:sz w:val="20"/>
          <w:szCs w:val="20"/>
        </w:rPr>
        <w:t>passionate</w:t>
      </w:r>
      <w:proofErr w:type="gramEnd"/>
      <w:r w:rsidRPr="079A2E0E">
        <w:rPr>
          <w:rFonts w:ascii="Fellix" w:eastAsia="Fellix" w:hAnsi="Fellix" w:cs="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4B696946" w14:textId="77777777" w:rsidR="00D071FB" w:rsidRDefault="00D071FB">
      <w:pPr>
        <w:rPr>
          <w:rFonts w:ascii="Fellix" w:eastAsia="Fellix" w:hAnsi="Fellix" w:cs="Fellix"/>
          <w:b/>
          <w:bCs/>
        </w:rPr>
      </w:pPr>
    </w:p>
    <w:p w14:paraId="25F8700F" w14:textId="77777777" w:rsidR="00D071FB" w:rsidRDefault="00E51FA5" w:rsidP="079A2E0E">
      <w:pPr>
        <w:rPr>
          <w:rFonts w:ascii="Fellix" w:eastAsia="Fellix" w:hAnsi="Fellix" w:cs="Fellix"/>
          <w:sz w:val="28"/>
          <w:szCs w:val="28"/>
        </w:rPr>
      </w:pPr>
      <w:r w:rsidRPr="079A2E0E">
        <w:rPr>
          <w:rFonts w:ascii="Fellix" w:eastAsia="Fellix" w:hAnsi="Fellix" w:cs="Fellix"/>
          <w:b/>
          <w:bCs/>
          <w:sz w:val="28"/>
          <w:szCs w:val="28"/>
        </w:rPr>
        <w:t>Our values</w:t>
      </w:r>
    </w:p>
    <w:p w14:paraId="46EFA9D1" w14:textId="77777777" w:rsidR="00D071FB" w:rsidRDefault="00E51FA5" w:rsidP="079A2E0E">
      <w:pPr>
        <w:rPr>
          <w:rFonts w:ascii="Fellix" w:eastAsia="Fellix" w:hAnsi="Fellix" w:cs="Fellix"/>
          <w:sz w:val="20"/>
          <w:szCs w:val="20"/>
        </w:rPr>
      </w:pPr>
      <w:r w:rsidRPr="079A2E0E">
        <w:rPr>
          <w:rFonts w:ascii="Fellix" w:eastAsia="Fellix" w:hAnsi="Fellix" w:cs="Fellix"/>
          <w:sz w:val="20"/>
          <w:szCs w:val="20"/>
        </w:rPr>
        <w:t xml:space="preserve">In everything we do, we strive to be Ambitious, Collaborative, </w:t>
      </w:r>
      <w:proofErr w:type="gramStart"/>
      <w:r w:rsidRPr="079A2E0E">
        <w:rPr>
          <w:rFonts w:ascii="Fellix" w:eastAsia="Fellix" w:hAnsi="Fellix" w:cs="Fellix"/>
          <w:sz w:val="20"/>
          <w:szCs w:val="20"/>
        </w:rPr>
        <w:t>Passionate</w:t>
      </w:r>
      <w:proofErr w:type="gramEnd"/>
      <w:r w:rsidRPr="079A2E0E">
        <w:rPr>
          <w:rFonts w:ascii="Fellix" w:eastAsia="Fellix" w:hAnsi="Fellix" w:cs="Fellix"/>
          <w:sz w:val="20"/>
          <w:szCs w:val="20"/>
        </w:rPr>
        <w:t xml:space="preserve"> and Smart. </w:t>
      </w:r>
    </w:p>
    <w:p w14:paraId="7352A3DE" w14:textId="77777777" w:rsidR="00D071FB" w:rsidRDefault="00E51FA5" w:rsidP="079A2E0E">
      <w:pPr>
        <w:numPr>
          <w:ilvl w:val="0"/>
          <w:numId w:val="1"/>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We are </w:t>
      </w:r>
      <w:r w:rsidRPr="079A2E0E">
        <w:rPr>
          <w:rFonts w:ascii="Fellix" w:eastAsia="Fellix" w:hAnsi="Fellix" w:cs="Fellix"/>
          <w:b/>
          <w:bCs/>
          <w:sz w:val="20"/>
          <w:szCs w:val="20"/>
        </w:rPr>
        <w:t>ambitious</w:t>
      </w:r>
      <w:r w:rsidRPr="079A2E0E">
        <w:rPr>
          <w:rFonts w:ascii="Fellix" w:eastAsia="Fellix" w:hAnsi="Fellix" w:cs="Fellix"/>
          <w:sz w:val="20"/>
          <w:szCs w:val="20"/>
        </w:rPr>
        <w:t xml:space="preserve"> and seek to exceed people’s expectations. </w:t>
      </w:r>
    </w:p>
    <w:p w14:paraId="44657FE6" w14:textId="77777777" w:rsidR="00D071FB" w:rsidRDefault="00E51FA5" w:rsidP="079A2E0E">
      <w:pPr>
        <w:numPr>
          <w:ilvl w:val="0"/>
          <w:numId w:val="1"/>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We are </w:t>
      </w:r>
      <w:r w:rsidRPr="079A2E0E">
        <w:rPr>
          <w:rFonts w:ascii="Fellix" w:eastAsia="Fellix" w:hAnsi="Fellix" w:cs="Fellix"/>
          <w:b/>
          <w:bCs/>
          <w:sz w:val="20"/>
          <w:szCs w:val="20"/>
        </w:rPr>
        <w:t>collaborative</w:t>
      </w:r>
      <w:r w:rsidRPr="079A2E0E">
        <w:rPr>
          <w:rFonts w:ascii="Fellix" w:eastAsia="Fellix" w:hAnsi="Fellix" w:cs="Fellix"/>
          <w:sz w:val="20"/>
          <w:szCs w:val="20"/>
        </w:rPr>
        <w:t xml:space="preserve"> and help each other to reach our goals. </w:t>
      </w:r>
    </w:p>
    <w:p w14:paraId="04E864F6" w14:textId="77777777" w:rsidR="00D071FB" w:rsidRDefault="00E51FA5" w:rsidP="079A2E0E">
      <w:pPr>
        <w:numPr>
          <w:ilvl w:val="0"/>
          <w:numId w:val="1"/>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We are </w:t>
      </w:r>
      <w:proofErr w:type="gramStart"/>
      <w:r w:rsidRPr="079A2E0E">
        <w:rPr>
          <w:rFonts w:ascii="Fellix" w:eastAsia="Fellix" w:hAnsi="Fellix" w:cs="Fellix"/>
          <w:b/>
          <w:bCs/>
          <w:sz w:val="20"/>
          <w:szCs w:val="20"/>
        </w:rPr>
        <w:t>passionate</w:t>
      </w:r>
      <w:proofErr w:type="gramEnd"/>
      <w:r w:rsidRPr="079A2E0E">
        <w:rPr>
          <w:rFonts w:ascii="Fellix" w:eastAsia="Fellix" w:hAnsi="Fellix" w:cs="Fellix"/>
          <w:b/>
          <w:bCs/>
          <w:sz w:val="20"/>
          <w:szCs w:val="20"/>
        </w:rPr>
        <w:t xml:space="preserve"> </w:t>
      </w:r>
      <w:r w:rsidRPr="079A2E0E">
        <w:rPr>
          <w:rFonts w:ascii="Fellix" w:eastAsia="Fellix" w:hAnsi="Fellix" w:cs="Fellix"/>
          <w:sz w:val="20"/>
          <w:szCs w:val="20"/>
        </w:rPr>
        <w:t>about our work, our business, and our industry.</w:t>
      </w:r>
    </w:p>
    <w:p w14:paraId="6275F301" w14:textId="77777777" w:rsidR="00D071FB" w:rsidRDefault="00E51FA5" w:rsidP="079A2E0E">
      <w:pPr>
        <w:numPr>
          <w:ilvl w:val="0"/>
          <w:numId w:val="1"/>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We are </w:t>
      </w:r>
      <w:r w:rsidRPr="079A2E0E">
        <w:rPr>
          <w:rFonts w:ascii="Fellix" w:eastAsia="Fellix" w:hAnsi="Fellix" w:cs="Fellix"/>
          <w:b/>
          <w:bCs/>
          <w:sz w:val="20"/>
          <w:szCs w:val="20"/>
        </w:rPr>
        <w:t>smart</w:t>
      </w:r>
      <w:r w:rsidRPr="079A2E0E">
        <w:rPr>
          <w:rFonts w:ascii="Fellix" w:eastAsia="Fellix" w:hAnsi="Fellix" w:cs="Fellix"/>
          <w:sz w:val="20"/>
          <w:szCs w:val="20"/>
        </w:rPr>
        <w:t xml:space="preserve"> in our quest for simple, efficient, and innovative solutions.</w:t>
      </w:r>
    </w:p>
    <w:p w14:paraId="61F84BB2" w14:textId="77777777" w:rsidR="00D071FB" w:rsidRDefault="00D071FB">
      <w:pPr>
        <w:rPr>
          <w:rFonts w:ascii="Fellix" w:eastAsia="Fellix" w:hAnsi="Fellix" w:cs="Fellix"/>
        </w:rPr>
      </w:pPr>
    </w:p>
    <w:p w14:paraId="0D7CDFCE" w14:textId="77777777" w:rsidR="00D071FB" w:rsidRDefault="00E51FA5" w:rsidP="079A2E0E">
      <w:pPr>
        <w:rPr>
          <w:rFonts w:ascii="Fellix" w:eastAsia="Fellix" w:hAnsi="Fellix" w:cs="Fellix"/>
          <w:sz w:val="28"/>
          <w:szCs w:val="28"/>
        </w:rPr>
      </w:pPr>
      <w:r w:rsidRPr="079A2E0E">
        <w:rPr>
          <w:rFonts w:ascii="Fellix" w:eastAsia="Fellix" w:hAnsi="Fellix" w:cs="Fellix"/>
          <w:b/>
          <w:bCs/>
          <w:sz w:val="28"/>
          <w:szCs w:val="28"/>
        </w:rPr>
        <w:t>Corporate Social Responsibility: our priorities</w:t>
      </w:r>
    </w:p>
    <w:p w14:paraId="0AA2AA25" w14:textId="77777777" w:rsidR="00D071FB" w:rsidRDefault="00E51FA5" w:rsidP="079A2E0E">
      <w:pPr>
        <w:numPr>
          <w:ilvl w:val="0"/>
          <w:numId w:val="2"/>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Next Generations: introducing tomorrow’s audiences to the pleasures of live entertainment, </w:t>
      </w:r>
      <w:proofErr w:type="gramStart"/>
      <w:r w:rsidRPr="079A2E0E">
        <w:rPr>
          <w:rFonts w:ascii="Fellix" w:eastAsia="Fellix" w:hAnsi="Fellix" w:cs="Fellix"/>
          <w:sz w:val="20"/>
          <w:szCs w:val="20"/>
        </w:rPr>
        <w:t>recruiting</w:t>
      </w:r>
      <w:proofErr w:type="gramEnd"/>
      <w:r w:rsidRPr="079A2E0E">
        <w:rPr>
          <w:rFonts w:ascii="Fellix" w:eastAsia="Fellix" w:hAnsi="Fellix" w:cs="Fellix"/>
          <w:sz w:val="20"/>
          <w:szCs w:val="20"/>
        </w:rPr>
        <w:t xml:space="preserve"> and nurturing the next generation of industry talent.</w:t>
      </w:r>
    </w:p>
    <w:p w14:paraId="1D660BC9" w14:textId="2273C5C3" w:rsidR="00D071FB" w:rsidRDefault="70C18B87" w:rsidP="4B08CDEF">
      <w:pPr>
        <w:numPr>
          <w:ilvl w:val="0"/>
          <w:numId w:val="2"/>
        </w:numPr>
        <w:pBdr>
          <w:left w:val="none" w:sz="0" w:space="8" w:color="auto"/>
        </w:pBdr>
        <w:ind w:hanging="424"/>
        <w:rPr>
          <w:rFonts w:ascii="Fellix" w:eastAsia="Fellix" w:hAnsi="Fellix" w:cs="Fellix"/>
          <w:sz w:val="20"/>
          <w:szCs w:val="20"/>
        </w:rPr>
      </w:pPr>
      <w:r w:rsidRPr="4B08CDEF">
        <w:rPr>
          <w:rFonts w:ascii="Fellix" w:eastAsia="Fellix" w:hAnsi="Fellix" w:cs="Fellix"/>
          <w:sz w:val="20"/>
          <w:szCs w:val="20"/>
        </w:rPr>
        <w:t xml:space="preserve">Inclusion: improving and promoting diversity, </w:t>
      </w:r>
      <w:r w:rsidR="6FEEA068" w:rsidRPr="4B08CDEF">
        <w:rPr>
          <w:rFonts w:ascii="Fellix" w:eastAsia="Fellix" w:hAnsi="Fellix" w:cs="Fellix"/>
          <w:sz w:val="20"/>
          <w:szCs w:val="20"/>
        </w:rPr>
        <w:t>inclusion,</w:t>
      </w:r>
      <w:r w:rsidRPr="4B08CDEF">
        <w:rPr>
          <w:rFonts w:ascii="Fellix" w:eastAsia="Fellix" w:hAnsi="Fellix" w:cs="Fellix"/>
          <w:sz w:val="20"/>
          <w:szCs w:val="20"/>
        </w:rPr>
        <w:t xml:space="preserve"> and well-being in the workplace.</w:t>
      </w:r>
    </w:p>
    <w:p w14:paraId="6EDED64A" w14:textId="77777777" w:rsidR="00D071FB" w:rsidRDefault="00E51FA5" w:rsidP="079A2E0E">
      <w:pPr>
        <w:numPr>
          <w:ilvl w:val="0"/>
          <w:numId w:val="2"/>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Sustainability: helping reduce our impact on the environment by making our business more sustainable.</w:t>
      </w:r>
    </w:p>
    <w:p w14:paraId="75CFBE87" w14:textId="77777777" w:rsidR="00D071FB" w:rsidRDefault="00D071FB">
      <w:pPr>
        <w:rPr>
          <w:rFonts w:ascii="Fellix" w:eastAsia="Fellix" w:hAnsi="Fellix" w:cs="Fellix"/>
        </w:rPr>
      </w:pPr>
    </w:p>
    <w:p w14:paraId="3DCD45BE" w14:textId="77777777" w:rsidR="00D071FB" w:rsidRDefault="00E51FA5" w:rsidP="079A2E0E">
      <w:pPr>
        <w:rPr>
          <w:rFonts w:ascii="Fellix" w:eastAsia="Fellix" w:hAnsi="Fellix" w:cs="Fellix"/>
          <w:sz w:val="28"/>
          <w:szCs w:val="28"/>
        </w:rPr>
      </w:pPr>
      <w:r w:rsidRPr="079A2E0E">
        <w:rPr>
          <w:rFonts w:ascii="Fellix" w:eastAsia="Fellix" w:hAnsi="Fellix" w:cs="Fellix"/>
          <w:b/>
          <w:bCs/>
          <w:sz w:val="28"/>
          <w:szCs w:val="28"/>
        </w:rPr>
        <w:t xml:space="preserve">A Stage for Everyone - </w:t>
      </w:r>
      <w:r w:rsidRPr="079A2E0E">
        <w:rPr>
          <w:rFonts w:ascii="Fellix" w:eastAsia="Fellix" w:hAnsi="Fellix" w:cs="Fellix"/>
          <w:b/>
          <w:bCs/>
        </w:rPr>
        <w:t>Our Inclusion, Diversity, Equity and Access</w:t>
      </w:r>
      <w:r w:rsidRPr="079A2E0E">
        <w:rPr>
          <w:rFonts w:ascii="Fellix" w:eastAsia="Fellix" w:hAnsi="Fellix" w:cs="Fellix"/>
          <w:b/>
          <w:bCs/>
          <w:sz w:val="28"/>
          <w:szCs w:val="28"/>
        </w:rPr>
        <w:t xml:space="preserve"> </w:t>
      </w:r>
      <w:r w:rsidRPr="079A2E0E">
        <w:rPr>
          <w:rFonts w:ascii="Fellix" w:eastAsia="Fellix" w:hAnsi="Fellix" w:cs="Fellix"/>
          <w:b/>
          <w:bCs/>
        </w:rPr>
        <w:t xml:space="preserve">Mission Statement </w:t>
      </w:r>
    </w:p>
    <w:p w14:paraId="06F957E1" w14:textId="77777777" w:rsidR="00D071FB" w:rsidRDefault="00E51FA5" w:rsidP="079A2E0E">
      <w:pPr>
        <w:rPr>
          <w:rFonts w:ascii="Fellix" w:eastAsia="Fellix" w:hAnsi="Fellix" w:cs="Fellix"/>
          <w:sz w:val="20"/>
          <w:szCs w:val="20"/>
        </w:rPr>
      </w:pPr>
      <w:r w:rsidRPr="079A2E0E">
        <w:rPr>
          <w:rFonts w:ascii="Fellix" w:eastAsia="Fellix" w:hAnsi="Fellix" w:cs="Fellix"/>
          <w:sz w:val="20"/>
          <w:szCs w:val="20"/>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79A2E0E">
        <w:rPr>
          <w:rFonts w:ascii="Fellix" w:eastAsia="Fellix" w:hAnsi="Fellix" w:cs="Fellix"/>
          <w:sz w:val="20"/>
          <w:szCs w:val="20"/>
        </w:rPr>
        <w:t>passionate</w:t>
      </w:r>
      <w:proofErr w:type="gramEnd"/>
      <w:r w:rsidRPr="079A2E0E">
        <w:rPr>
          <w:rFonts w:ascii="Fellix" w:eastAsia="Fellix" w:hAnsi="Fellix" w:cs="Fellix"/>
          <w:sz w:val="20"/>
          <w:szCs w:val="20"/>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 entertainment, we provide a stage for everyone.</w:t>
      </w:r>
    </w:p>
    <w:p w14:paraId="26ACFBA7" w14:textId="77777777" w:rsidR="00D071FB" w:rsidRDefault="00D071FB">
      <w:pPr>
        <w:rPr>
          <w:rFonts w:ascii="Fellix" w:eastAsia="Fellix" w:hAnsi="Fellix" w:cs="Fellix"/>
          <w:sz w:val="20"/>
          <w:szCs w:val="20"/>
        </w:rPr>
      </w:pPr>
    </w:p>
    <w:p w14:paraId="553EEFE3" w14:textId="77777777" w:rsidR="00D071FB" w:rsidRDefault="70C18B87" w:rsidP="079A2E0E">
      <w:pPr>
        <w:rPr>
          <w:rFonts w:ascii="Fellix" w:eastAsia="Fellix" w:hAnsi="Fellix" w:cs="Fellix"/>
          <w:sz w:val="20"/>
          <w:szCs w:val="20"/>
        </w:rPr>
      </w:pPr>
      <w:r w:rsidRPr="4B08CDEF">
        <w:rPr>
          <w:rFonts w:ascii="Fellix" w:eastAsia="Fellix" w:hAnsi="Fellix" w:cs="Fellix"/>
          <w:sz w:val="20"/>
          <w:szCs w:val="20"/>
        </w:rPr>
        <w:t xml:space="preserve">We recognise that we do not have all the answers; but we strive to listen, to learn and to change </w:t>
      </w:r>
      <w:bookmarkStart w:id="1" w:name="_Int_9Do98xkG"/>
      <w:proofErr w:type="gramStart"/>
      <w:r w:rsidRPr="4B08CDEF">
        <w:rPr>
          <w:rFonts w:ascii="Fellix" w:eastAsia="Fellix" w:hAnsi="Fellix" w:cs="Fellix"/>
          <w:sz w:val="20"/>
          <w:szCs w:val="20"/>
        </w:rPr>
        <w:t>in order to</w:t>
      </w:r>
      <w:bookmarkEnd w:id="1"/>
      <w:proofErr w:type="gramEnd"/>
      <w:r w:rsidRPr="4B08CDEF">
        <w:rPr>
          <w:rFonts w:ascii="Fellix" w:eastAsia="Fellix" w:hAnsi="Fellix" w:cs="Fellix"/>
          <w:sz w:val="20"/>
          <w:szCs w:val="20"/>
        </w:rPr>
        <w:t xml:space="preserve"> ensure ATG Entertainment becomes a truly inclusive organisation. We therefore welcome and encourage applications from individuals from the widest possible range of backgrounds and particularly welcome applications from those currently underrepresented in our workforce.</w:t>
      </w:r>
    </w:p>
    <w:p w14:paraId="6A85B679" w14:textId="77777777" w:rsidR="00D071FB" w:rsidRDefault="00D071FB">
      <w:pPr>
        <w:rPr>
          <w:rFonts w:ascii="Fellix" w:eastAsia="Fellix" w:hAnsi="Fellix" w:cs="Fellix"/>
        </w:rPr>
      </w:pPr>
    </w:p>
    <w:p w14:paraId="26B62616" w14:textId="365108C9" w:rsidR="00D071FB" w:rsidRDefault="70C18B87" w:rsidP="079A2E0E">
      <w:pPr>
        <w:rPr>
          <w:rFonts w:ascii="Fellix" w:eastAsia="Fellix" w:hAnsi="Fellix" w:cs="Fellix"/>
          <w:sz w:val="20"/>
          <w:szCs w:val="20"/>
        </w:rPr>
      </w:pPr>
      <w:r w:rsidRPr="4B08CDEF">
        <w:rPr>
          <w:rFonts w:ascii="Fellix" w:eastAsia="Fellix" w:hAnsi="Fellix" w:cs="Fellix"/>
          <w:sz w:val="20"/>
          <w:szCs w:val="20"/>
        </w:rPr>
        <w:lastRenderedPageBreak/>
        <w:t xml:space="preserve">We are a Disability Confident Committed Employer, which means that we are taking action to ensure that people with disabilities and long-term health conditions feel supported, </w:t>
      </w:r>
      <w:r w:rsidR="61DE5762" w:rsidRPr="4B08CDEF">
        <w:rPr>
          <w:rFonts w:ascii="Fellix" w:eastAsia="Fellix" w:hAnsi="Fellix" w:cs="Fellix"/>
          <w:sz w:val="20"/>
          <w:szCs w:val="20"/>
        </w:rPr>
        <w:t>engaged,</w:t>
      </w:r>
      <w:r w:rsidRPr="4B08CDEF">
        <w:rPr>
          <w:rFonts w:ascii="Fellix" w:eastAsia="Fellix" w:hAnsi="Fellix" w:cs="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t>
      </w:r>
      <w:r w:rsidR="4A3F1C00" w:rsidRPr="4B08CDEF">
        <w:rPr>
          <w:rFonts w:ascii="Fellix" w:eastAsia="Fellix" w:hAnsi="Fellix" w:cs="Fellix"/>
          <w:sz w:val="20"/>
          <w:szCs w:val="20"/>
        </w:rPr>
        <w:t>When</w:t>
      </w:r>
      <w:r w:rsidRPr="4B08CDEF">
        <w:rPr>
          <w:rFonts w:ascii="Fellix" w:eastAsia="Fellix" w:hAnsi="Fellix" w:cs="Fellix"/>
          <w:sz w:val="20"/>
          <w:szCs w:val="20"/>
        </w:rPr>
        <w:t xml:space="preserve"> we receive more applications than we are </w:t>
      </w:r>
      <w:bookmarkStart w:id="2" w:name="_Int_yKesNBy3"/>
      <w:proofErr w:type="gramStart"/>
      <w:r w:rsidRPr="4B08CDEF">
        <w:rPr>
          <w:rFonts w:ascii="Fellix" w:eastAsia="Fellix" w:hAnsi="Fellix" w:cs="Fellix"/>
          <w:sz w:val="20"/>
          <w:szCs w:val="20"/>
        </w:rPr>
        <w:t>reasonably able</w:t>
      </w:r>
      <w:bookmarkEnd w:id="2"/>
      <w:proofErr w:type="gramEnd"/>
      <w:r w:rsidRPr="4B08CDEF">
        <w:rPr>
          <w:rFonts w:ascii="Fellix" w:eastAsia="Fellix" w:hAnsi="Fellix" w:cs="Fellix"/>
          <w:sz w:val="20"/>
          <w:szCs w:val="20"/>
        </w:rPr>
        <w:t xml:space="preserve"> to interview for any given role, we will retain applications for the next available interview opportunity wherever possible.</w:t>
      </w:r>
    </w:p>
    <w:p w14:paraId="34DFE393" w14:textId="77777777" w:rsidR="00D071FB" w:rsidRDefault="00D071FB">
      <w:pPr>
        <w:rPr>
          <w:rFonts w:ascii="Fellix" w:eastAsia="Fellix" w:hAnsi="Fellix" w:cs="Fellix"/>
          <w:sz w:val="20"/>
          <w:szCs w:val="20"/>
        </w:rPr>
      </w:pPr>
    </w:p>
    <w:p w14:paraId="0C2A401E" w14:textId="1ADED76F" w:rsidR="00D071FB" w:rsidRDefault="70C18B87" w:rsidP="079A2E0E">
      <w:pPr>
        <w:rPr>
          <w:rFonts w:ascii="Fellix" w:eastAsia="Fellix" w:hAnsi="Fellix" w:cs="Fellix"/>
          <w:sz w:val="20"/>
          <w:szCs w:val="20"/>
        </w:rPr>
      </w:pPr>
      <w:r w:rsidRPr="4B08CDEF">
        <w:rPr>
          <w:rFonts w:ascii="Fellix" w:eastAsia="Fellix" w:hAnsi="Fellix" w:cs="Fellix"/>
          <w:sz w:val="20"/>
          <w:szCs w:val="20"/>
        </w:rPr>
        <w:t xml:space="preserve">If </w:t>
      </w:r>
      <w:bookmarkStart w:id="3" w:name="_Int_M7fIH43s"/>
      <w:r w:rsidRPr="4B08CDEF">
        <w:rPr>
          <w:rFonts w:ascii="Fellix" w:eastAsia="Fellix" w:hAnsi="Fellix" w:cs="Fellix"/>
          <w:sz w:val="20"/>
          <w:szCs w:val="20"/>
        </w:rPr>
        <w:t>you’d</w:t>
      </w:r>
      <w:bookmarkEnd w:id="3"/>
      <w:r w:rsidRPr="4B08CDEF">
        <w:rPr>
          <w:rFonts w:ascii="Fellix" w:eastAsia="Fellix" w:hAnsi="Fellix" w:cs="Fellix"/>
          <w:sz w:val="20"/>
          <w:szCs w:val="20"/>
        </w:rPr>
        <w:t xml:space="preserve"> like to discuss accessibility prior to applying, please email </w:t>
      </w:r>
      <w:hyperlink r:id="rId11">
        <w:r w:rsidRPr="4B08CDEF">
          <w:rPr>
            <w:rFonts w:ascii="Fellix" w:eastAsia="Fellix" w:hAnsi="Fellix" w:cs="Fellix"/>
            <w:color w:val="0000FF"/>
            <w:sz w:val="20"/>
            <w:szCs w:val="20"/>
            <w:u w:val="single"/>
          </w:rPr>
          <w:t>recruitment@atgentertainment.com</w:t>
        </w:r>
      </w:hyperlink>
      <w:r w:rsidRPr="4B08CDEF">
        <w:rPr>
          <w:rFonts w:ascii="Fellix" w:eastAsia="Fellix" w:hAnsi="Fellix" w:cs="Fellix"/>
          <w:sz w:val="20"/>
          <w:szCs w:val="20"/>
        </w:rPr>
        <w:t xml:space="preserve"> for a confidential discussion. </w:t>
      </w:r>
    </w:p>
    <w:p w14:paraId="4BEA7DD6" w14:textId="77777777" w:rsidR="00D071FB" w:rsidRDefault="00D071FB">
      <w:pPr>
        <w:rPr>
          <w:rFonts w:ascii="Fellix" w:eastAsia="Fellix" w:hAnsi="Fellix" w:cs="Fellix"/>
        </w:rPr>
      </w:pPr>
    </w:p>
    <w:p w14:paraId="5C8ADCDF" w14:textId="77777777" w:rsidR="00901265" w:rsidRDefault="00E51FA5" w:rsidP="079A2E0E">
      <w:pPr>
        <w:rPr>
          <w:rFonts w:ascii="Fellix" w:eastAsia="Fellix" w:hAnsi="Fellix" w:cs="Fellix"/>
          <w:b/>
          <w:bCs/>
          <w:sz w:val="32"/>
          <w:szCs w:val="32"/>
        </w:rPr>
      </w:pPr>
      <w:r w:rsidRPr="079A2E0E">
        <w:rPr>
          <w:rFonts w:ascii="Fellix" w:eastAsia="Fellix" w:hAnsi="Fellix" w:cs="Fellix"/>
          <w:b/>
          <w:bCs/>
          <w:sz w:val="32"/>
          <w:szCs w:val="32"/>
        </w:rPr>
        <w:t>Brand Manager</w:t>
      </w:r>
    </w:p>
    <w:p w14:paraId="7DEA6AC2" w14:textId="514844F9" w:rsidR="00D071FB" w:rsidRPr="007A7C45" w:rsidRDefault="00E51FA5" w:rsidP="079A2E0E">
      <w:pPr>
        <w:rPr>
          <w:rFonts w:ascii="Fellix" w:eastAsia="Fellix" w:hAnsi="Fellix" w:cs="Fellix"/>
          <w:sz w:val="32"/>
          <w:szCs w:val="32"/>
        </w:rPr>
      </w:pPr>
      <w:r w:rsidRPr="079A2E0E">
        <w:rPr>
          <w:rFonts w:ascii="Fellix" w:eastAsia="Fellix" w:hAnsi="Fellix" w:cs="Fellix"/>
          <w:b/>
          <w:bCs/>
          <w:sz w:val="32"/>
          <w:szCs w:val="32"/>
        </w:rPr>
        <w:t xml:space="preserve"> </w:t>
      </w:r>
    </w:p>
    <w:p w14:paraId="250E8386" w14:textId="439829CB" w:rsidR="00D071FB" w:rsidRPr="007A7C45" w:rsidRDefault="4538DB7E" w:rsidP="079A2E0E">
      <w:pPr>
        <w:rPr>
          <w:rFonts w:ascii="Fellix" w:eastAsia="Fellix" w:hAnsi="Fellix" w:cs="Fellix"/>
          <w:sz w:val="20"/>
          <w:szCs w:val="20"/>
        </w:rPr>
      </w:pPr>
      <w:r w:rsidRPr="4B08CDEF">
        <w:rPr>
          <w:rFonts w:ascii="Fellix" w:eastAsia="Fellix" w:hAnsi="Fellix" w:cs="Fellix"/>
          <w:sz w:val="20"/>
          <w:szCs w:val="20"/>
        </w:rPr>
        <w:t>You will</w:t>
      </w:r>
      <w:r w:rsidR="70C18B87" w:rsidRPr="4B08CDEF">
        <w:rPr>
          <w:rFonts w:ascii="Fellix" w:eastAsia="Fellix" w:hAnsi="Fellix" w:cs="Fellix"/>
          <w:sz w:val="20"/>
          <w:szCs w:val="20"/>
        </w:rPr>
        <w:t xml:space="preserve"> report to the </w:t>
      </w:r>
      <w:r w:rsidR="70C18B87" w:rsidRPr="00901265">
        <w:rPr>
          <w:rFonts w:ascii="Fellix" w:eastAsia="Fellix" w:hAnsi="Fellix" w:cs="Fellix"/>
          <w:sz w:val="20"/>
          <w:szCs w:val="20"/>
        </w:rPr>
        <w:t>Group Head of Hospitality Concepts.</w:t>
      </w:r>
      <w:r w:rsidR="70C18B87" w:rsidRPr="4B08CDEF">
        <w:rPr>
          <w:rFonts w:ascii="Fellix" w:eastAsia="Fellix" w:hAnsi="Fellix" w:cs="Fellix"/>
          <w:sz w:val="20"/>
          <w:szCs w:val="20"/>
        </w:rPr>
        <w:t xml:space="preserve"> </w:t>
      </w:r>
      <w:r w:rsidR="505D45E6" w:rsidRPr="4B08CDEF">
        <w:rPr>
          <w:rFonts w:ascii="Fellix" w:eastAsia="Fellix" w:hAnsi="Fellix" w:cs="Fellix"/>
          <w:sz w:val="20"/>
          <w:szCs w:val="20"/>
        </w:rPr>
        <w:t>You will</w:t>
      </w:r>
      <w:r w:rsidR="70C18B87" w:rsidRPr="4B08CDEF">
        <w:rPr>
          <w:rFonts w:ascii="Fellix" w:eastAsia="Fellix" w:hAnsi="Fellix" w:cs="Fellix"/>
          <w:sz w:val="20"/>
          <w:szCs w:val="20"/>
        </w:rPr>
        <w:t xml:space="preserve"> also work closely with the Hospitality team across UK alongside ATG Marketing, Creative Agencies and Venue Operations</w:t>
      </w:r>
    </w:p>
    <w:p w14:paraId="38D866A6" w14:textId="77777777" w:rsidR="00D071FB" w:rsidRPr="007A7C45" w:rsidRDefault="00D071FB">
      <w:pPr>
        <w:rPr>
          <w:rFonts w:ascii="Fellix" w:eastAsia="Fellix" w:hAnsi="Fellix" w:cs="Fellix"/>
          <w:sz w:val="20"/>
          <w:szCs w:val="20"/>
        </w:rPr>
      </w:pPr>
    </w:p>
    <w:p w14:paraId="60E6C645" w14:textId="77777777" w:rsidR="00D071FB" w:rsidRPr="007A7C45" w:rsidRDefault="00E51FA5" w:rsidP="079A2E0E">
      <w:pPr>
        <w:rPr>
          <w:rFonts w:ascii="Fellix" w:eastAsia="Fellix" w:hAnsi="Fellix" w:cs="Fellix"/>
          <w:sz w:val="20"/>
          <w:szCs w:val="20"/>
        </w:rPr>
      </w:pPr>
      <w:r w:rsidRPr="079A2E0E">
        <w:rPr>
          <w:rFonts w:ascii="Fellix" w:eastAsia="Fellix" w:hAnsi="Fellix" w:cs="Fellix"/>
          <w:sz w:val="20"/>
          <w:szCs w:val="20"/>
        </w:rPr>
        <w:t xml:space="preserve">ATG is on a mission to reimagine and elevate hospitality within live entertainment – setting a new standard within the sector. This will require visionary brand positioning alongside consistently beautiful and persuasive communication to drive desire and awareness of all that ATG hospitality has to offer. </w:t>
      </w:r>
    </w:p>
    <w:p w14:paraId="1051285A" w14:textId="77777777" w:rsidR="00D071FB" w:rsidRPr="007A7C45" w:rsidRDefault="00D071FB">
      <w:pPr>
        <w:rPr>
          <w:rFonts w:ascii="Fellix" w:eastAsia="Fellix" w:hAnsi="Fellix" w:cs="Fellix"/>
          <w:sz w:val="20"/>
          <w:szCs w:val="20"/>
        </w:rPr>
      </w:pPr>
    </w:p>
    <w:p w14:paraId="1485ABA9" w14:textId="77777777" w:rsidR="00D071FB" w:rsidRDefault="00E51FA5" w:rsidP="079A2E0E">
      <w:pPr>
        <w:rPr>
          <w:rFonts w:ascii="Fellix" w:eastAsia="Fellix" w:hAnsi="Fellix" w:cs="Fellix"/>
          <w:b/>
          <w:bCs/>
          <w:sz w:val="28"/>
          <w:szCs w:val="28"/>
        </w:rPr>
      </w:pPr>
      <w:r w:rsidRPr="079A2E0E">
        <w:rPr>
          <w:rFonts w:ascii="Fellix" w:eastAsia="Fellix" w:hAnsi="Fellix" w:cs="Fellix"/>
          <w:b/>
          <w:bCs/>
          <w:sz w:val="28"/>
          <w:szCs w:val="28"/>
        </w:rPr>
        <w:t xml:space="preserve">Key Responsibilities </w:t>
      </w:r>
    </w:p>
    <w:p w14:paraId="73C40EAE" w14:textId="77777777" w:rsidR="00901265" w:rsidRPr="007A7C45" w:rsidRDefault="00901265" w:rsidP="079A2E0E">
      <w:pPr>
        <w:rPr>
          <w:rFonts w:ascii="Fellix" w:eastAsia="Fellix" w:hAnsi="Fellix" w:cs="Fellix"/>
          <w:sz w:val="28"/>
          <w:szCs w:val="28"/>
        </w:rPr>
      </w:pPr>
    </w:p>
    <w:p w14:paraId="56D9421F" w14:textId="77777777" w:rsidR="00901265" w:rsidRDefault="70C18B87" w:rsidP="079A2E0E">
      <w:pPr>
        <w:rPr>
          <w:rFonts w:ascii="Fellix" w:eastAsia="Fellix" w:hAnsi="Fellix" w:cs="Fellix"/>
          <w:sz w:val="20"/>
          <w:szCs w:val="20"/>
        </w:rPr>
      </w:pPr>
      <w:r w:rsidRPr="4B08CDEF">
        <w:rPr>
          <w:rFonts w:ascii="Fellix" w:eastAsia="Fellix" w:hAnsi="Fellix" w:cs="Fellix"/>
          <w:sz w:val="20"/>
          <w:szCs w:val="20"/>
        </w:rPr>
        <w:t xml:space="preserve">As the Brand Manager, you will play a pivotal role in shaping and defining ATG hospitality brand proposition, ensuring it aligns with the ATG vision, mission, and values. You will lead the development and execution of compelling brand communication that </w:t>
      </w:r>
      <w:r w:rsidR="534831E9" w:rsidRPr="4B08CDEF">
        <w:rPr>
          <w:rFonts w:ascii="Fellix" w:eastAsia="Fellix" w:hAnsi="Fellix" w:cs="Fellix"/>
          <w:sz w:val="20"/>
          <w:szCs w:val="20"/>
        </w:rPr>
        <w:t>resonates</w:t>
      </w:r>
      <w:r w:rsidRPr="4B08CDEF">
        <w:rPr>
          <w:rFonts w:ascii="Fellix" w:eastAsia="Fellix" w:hAnsi="Fellix" w:cs="Fellix"/>
          <w:sz w:val="20"/>
          <w:szCs w:val="20"/>
        </w:rPr>
        <w:t xml:space="preserve"> with audiences, stakeholders, and the wider community. </w:t>
      </w:r>
    </w:p>
    <w:p w14:paraId="67173740" w14:textId="437411BC" w:rsidR="00D071FB" w:rsidRPr="007A7C45" w:rsidRDefault="70C18B87" w:rsidP="079A2E0E">
      <w:pPr>
        <w:rPr>
          <w:rFonts w:ascii="Fellix" w:eastAsia="Fellix" w:hAnsi="Fellix" w:cs="Fellix"/>
          <w:sz w:val="20"/>
          <w:szCs w:val="20"/>
        </w:rPr>
      </w:pPr>
      <w:r w:rsidRPr="4B08CDEF">
        <w:rPr>
          <w:rFonts w:ascii="Fellix" w:eastAsia="Fellix" w:hAnsi="Fellix" w:cs="Fellix"/>
          <w:sz w:val="20"/>
          <w:szCs w:val="20"/>
        </w:rPr>
        <w:t>The Brand Manager will:</w:t>
      </w:r>
    </w:p>
    <w:p w14:paraId="00AF8FAF" w14:textId="77777777" w:rsidR="00D071FB" w:rsidRPr="007A7C45" w:rsidRDefault="00D071FB">
      <w:pPr>
        <w:rPr>
          <w:rFonts w:ascii="Fellix" w:eastAsia="Fellix" w:hAnsi="Fellix" w:cs="Fellix"/>
          <w:sz w:val="20"/>
          <w:szCs w:val="20"/>
        </w:rPr>
      </w:pPr>
    </w:p>
    <w:p w14:paraId="6A27E298" w14:textId="77777777" w:rsidR="00D071FB" w:rsidRDefault="00E51FA5" w:rsidP="079A2E0E">
      <w:pPr>
        <w:rPr>
          <w:rFonts w:ascii="Fellix" w:eastAsia="Fellix" w:hAnsi="Fellix" w:cs="Fellix"/>
          <w:b/>
          <w:bCs/>
          <w:sz w:val="20"/>
          <w:szCs w:val="20"/>
        </w:rPr>
      </w:pPr>
      <w:r w:rsidRPr="079A2E0E">
        <w:rPr>
          <w:rFonts w:ascii="Fellix" w:eastAsia="Fellix" w:hAnsi="Fellix" w:cs="Fellix"/>
          <w:b/>
          <w:bCs/>
          <w:sz w:val="20"/>
          <w:szCs w:val="20"/>
        </w:rPr>
        <w:t>Develop Brand Strategy &amp; Proposition:</w:t>
      </w:r>
    </w:p>
    <w:p w14:paraId="269E9C7F" w14:textId="77777777" w:rsidR="00901265" w:rsidRPr="007A7C45" w:rsidRDefault="00901265" w:rsidP="079A2E0E">
      <w:pPr>
        <w:rPr>
          <w:rFonts w:ascii="Fellix" w:eastAsia="Fellix" w:hAnsi="Fellix" w:cs="Fellix"/>
          <w:sz w:val="20"/>
          <w:szCs w:val="20"/>
        </w:rPr>
      </w:pPr>
    </w:p>
    <w:p w14:paraId="172CE000" w14:textId="77777777" w:rsidR="00D071FB" w:rsidRPr="007A7C45" w:rsidRDefault="00E51FA5" w:rsidP="079A2E0E">
      <w:pPr>
        <w:numPr>
          <w:ilvl w:val="0"/>
          <w:numId w:val="3"/>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Revitalise the entire hospitality brand proposition to reflect ATG’s artistic vision, cultural identity, and audience engagement goals. </w:t>
      </w:r>
    </w:p>
    <w:p w14:paraId="2F9A2BD4" w14:textId="77777777" w:rsidR="00D071FB" w:rsidRPr="007A7C45" w:rsidRDefault="00E51FA5" w:rsidP="079A2E0E">
      <w:pPr>
        <w:numPr>
          <w:ilvl w:val="0"/>
          <w:numId w:val="3"/>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Define and document the brand values, tone of voice, and visual identity in collaboration with internal teams and external partners.</w:t>
      </w:r>
    </w:p>
    <w:p w14:paraId="489036F6" w14:textId="3A90100F" w:rsidR="00D071FB" w:rsidRDefault="70C18B87" w:rsidP="4B08CDEF">
      <w:pPr>
        <w:numPr>
          <w:ilvl w:val="0"/>
          <w:numId w:val="3"/>
        </w:numPr>
        <w:pBdr>
          <w:left w:val="none" w:sz="0" w:space="8" w:color="auto"/>
        </w:pBdr>
        <w:ind w:hanging="424"/>
        <w:rPr>
          <w:rFonts w:ascii="Fellix" w:eastAsia="Fellix" w:hAnsi="Fellix" w:cs="Fellix"/>
          <w:sz w:val="20"/>
          <w:szCs w:val="20"/>
        </w:rPr>
      </w:pPr>
      <w:r w:rsidRPr="4B08CDEF">
        <w:rPr>
          <w:rFonts w:ascii="Fellix" w:eastAsia="Fellix" w:hAnsi="Fellix" w:cs="Fellix"/>
          <w:sz w:val="20"/>
          <w:szCs w:val="20"/>
        </w:rPr>
        <w:t xml:space="preserve">Conduct market research to understand audience perceptions, competitive positioning, and emerging trends in the live performance, </w:t>
      </w:r>
      <w:r w:rsidR="0B1F7674" w:rsidRPr="4B08CDEF">
        <w:rPr>
          <w:rFonts w:ascii="Fellix" w:eastAsia="Fellix" w:hAnsi="Fellix" w:cs="Fellix"/>
          <w:sz w:val="20"/>
          <w:szCs w:val="20"/>
        </w:rPr>
        <w:t>hospitality,</w:t>
      </w:r>
      <w:r w:rsidRPr="4B08CDEF">
        <w:rPr>
          <w:rFonts w:ascii="Fellix" w:eastAsia="Fellix" w:hAnsi="Fellix" w:cs="Fellix"/>
          <w:sz w:val="20"/>
          <w:szCs w:val="20"/>
        </w:rPr>
        <w:t xml:space="preserve"> and arts sector.</w:t>
      </w:r>
    </w:p>
    <w:p w14:paraId="7E24210B" w14:textId="77777777" w:rsidR="00901265" w:rsidRPr="007A7C45" w:rsidRDefault="00901265" w:rsidP="00901265">
      <w:pPr>
        <w:pBdr>
          <w:left w:val="none" w:sz="0" w:space="8" w:color="auto"/>
        </w:pBdr>
        <w:ind w:left="720"/>
        <w:rPr>
          <w:rFonts w:ascii="Fellix" w:eastAsia="Fellix" w:hAnsi="Fellix" w:cs="Fellix"/>
          <w:sz w:val="20"/>
          <w:szCs w:val="20"/>
        </w:rPr>
      </w:pPr>
    </w:p>
    <w:p w14:paraId="5F995820" w14:textId="77777777" w:rsidR="00D071FB" w:rsidRDefault="00E51FA5" w:rsidP="079A2E0E">
      <w:pPr>
        <w:rPr>
          <w:rFonts w:ascii="Fellix" w:eastAsia="Fellix" w:hAnsi="Fellix" w:cs="Fellix"/>
          <w:b/>
          <w:bCs/>
          <w:sz w:val="20"/>
          <w:szCs w:val="20"/>
        </w:rPr>
      </w:pPr>
      <w:r w:rsidRPr="079A2E0E">
        <w:rPr>
          <w:rFonts w:ascii="Fellix" w:eastAsia="Fellix" w:hAnsi="Fellix" w:cs="Fellix"/>
          <w:b/>
          <w:bCs/>
          <w:sz w:val="20"/>
          <w:szCs w:val="20"/>
        </w:rPr>
        <w:t>Communication Strategy:</w:t>
      </w:r>
    </w:p>
    <w:p w14:paraId="72EAE015" w14:textId="77777777" w:rsidR="00901265" w:rsidRPr="007A7C45" w:rsidRDefault="00901265" w:rsidP="079A2E0E">
      <w:pPr>
        <w:rPr>
          <w:rFonts w:ascii="Fellix" w:eastAsia="Fellix" w:hAnsi="Fellix" w:cs="Fellix"/>
          <w:sz w:val="20"/>
          <w:szCs w:val="20"/>
        </w:rPr>
      </w:pPr>
    </w:p>
    <w:p w14:paraId="18D6BEE2" w14:textId="61AD973F" w:rsidR="00D071FB" w:rsidRPr="007A7C45" w:rsidRDefault="70C18B87" w:rsidP="4B08CDEF">
      <w:pPr>
        <w:numPr>
          <w:ilvl w:val="0"/>
          <w:numId w:val="4"/>
        </w:numPr>
        <w:pBdr>
          <w:left w:val="none" w:sz="0" w:space="8" w:color="auto"/>
        </w:pBdr>
        <w:spacing w:line="259" w:lineRule="auto"/>
        <w:ind w:hanging="424"/>
        <w:rPr>
          <w:rFonts w:ascii="Fellix" w:eastAsia="Fellix" w:hAnsi="Fellix" w:cs="Fellix"/>
          <w:sz w:val="20"/>
          <w:szCs w:val="20"/>
        </w:rPr>
      </w:pPr>
      <w:r w:rsidRPr="4B08CDEF">
        <w:rPr>
          <w:rFonts w:ascii="Fellix" w:eastAsia="Fellix" w:hAnsi="Fellix" w:cs="Fellix"/>
          <w:sz w:val="20"/>
          <w:szCs w:val="20"/>
        </w:rPr>
        <w:t xml:space="preserve">Establish a promotional calendar (Valentines, Easter </w:t>
      </w:r>
      <w:proofErr w:type="gramStart"/>
      <w:r w:rsidR="6B23A6D3" w:rsidRPr="4B08CDEF">
        <w:rPr>
          <w:rFonts w:ascii="Fellix" w:eastAsia="Fellix" w:hAnsi="Fellix" w:cs="Fellix"/>
          <w:sz w:val="20"/>
          <w:szCs w:val="20"/>
        </w:rPr>
        <w:t>etc.</w:t>
      </w:r>
      <w:proofErr w:type="gramEnd"/>
      <w:r w:rsidRPr="4B08CDEF">
        <w:rPr>
          <w:rFonts w:ascii="Fellix" w:eastAsia="Fellix" w:hAnsi="Fellix" w:cs="Fellix"/>
          <w:sz w:val="20"/>
          <w:szCs w:val="20"/>
        </w:rPr>
        <w:t xml:space="preserve">) as well as initiatives by show </w:t>
      </w:r>
      <w:r w:rsidR="00901265" w:rsidRPr="4B08CDEF">
        <w:rPr>
          <w:rFonts w:ascii="Fellix" w:eastAsia="Fellix" w:hAnsi="Fellix" w:cs="Fellix"/>
          <w:sz w:val="20"/>
          <w:szCs w:val="20"/>
        </w:rPr>
        <w:t>genre.</w:t>
      </w:r>
    </w:p>
    <w:p w14:paraId="0165B63A" w14:textId="41D912CC" w:rsidR="00D071FB" w:rsidRPr="007A7C45" w:rsidRDefault="00E51FA5" w:rsidP="079A2E0E">
      <w:pPr>
        <w:numPr>
          <w:ilvl w:val="0"/>
          <w:numId w:val="4"/>
        </w:numPr>
        <w:pBdr>
          <w:left w:val="none" w:sz="0" w:space="8" w:color="auto"/>
        </w:pBdr>
        <w:spacing w:line="259" w:lineRule="auto"/>
        <w:ind w:hanging="424"/>
        <w:rPr>
          <w:rFonts w:ascii="Fellix" w:eastAsia="Fellix" w:hAnsi="Fellix" w:cs="Fellix"/>
          <w:sz w:val="20"/>
          <w:szCs w:val="20"/>
        </w:rPr>
      </w:pPr>
      <w:r w:rsidRPr="079A2E0E">
        <w:rPr>
          <w:rFonts w:ascii="Fellix" w:eastAsia="Fellix" w:hAnsi="Fellix" w:cs="Fellix"/>
          <w:sz w:val="20"/>
          <w:szCs w:val="20"/>
        </w:rPr>
        <w:t xml:space="preserve">Create and oversee brand communication strategies across all platforms, ensuring a consistent narrative and messaging via CRM, online and in venues throughout the Customer Journey with clear pre, cross and upsell </w:t>
      </w:r>
      <w:r w:rsidR="00901265" w:rsidRPr="079A2E0E">
        <w:rPr>
          <w:rFonts w:ascii="Fellix" w:eastAsia="Fellix" w:hAnsi="Fellix" w:cs="Fellix"/>
          <w:sz w:val="20"/>
          <w:szCs w:val="20"/>
        </w:rPr>
        <w:t>strategies.</w:t>
      </w:r>
    </w:p>
    <w:p w14:paraId="360C858B" w14:textId="3ED3CA89" w:rsidR="00D071FB" w:rsidRPr="007A7C45" w:rsidRDefault="70C18B87" w:rsidP="4B08CDEF">
      <w:pPr>
        <w:numPr>
          <w:ilvl w:val="0"/>
          <w:numId w:val="4"/>
        </w:numPr>
        <w:pBdr>
          <w:left w:val="none" w:sz="0" w:space="8" w:color="auto"/>
        </w:pBdr>
        <w:spacing w:line="259" w:lineRule="auto"/>
        <w:ind w:hanging="424"/>
        <w:rPr>
          <w:rFonts w:ascii="Fellix" w:eastAsia="Fellix" w:hAnsi="Fellix" w:cs="Fellix"/>
          <w:sz w:val="20"/>
          <w:szCs w:val="20"/>
        </w:rPr>
      </w:pPr>
      <w:r w:rsidRPr="4B08CDEF">
        <w:rPr>
          <w:rFonts w:ascii="Fellix" w:eastAsia="Fellix" w:hAnsi="Fellix" w:cs="Fellix"/>
          <w:sz w:val="20"/>
          <w:szCs w:val="20"/>
        </w:rPr>
        <w:t xml:space="preserve">Develop clear merchandising plans for all bars, </w:t>
      </w:r>
      <w:r w:rsidR="5779C4EE" w:rsidRPr="4B08CDEF">
        <w:rPr>
          <w:rFonts w:ascii="Fellix" w:eastAsia="Fellix" w:hAnsi="Fellix" w:cs="Fellix"/>
          <w:sz w:val="20"/>
          <w:szCs w:val="20"/>
        </w:rPr>
        <w:t>kiosks,</w:t>
      </w:r>
      <w:r w:rsidRPr="4B08CDEF">
        <w:rPr>
          <w:rFonts w:ascii="Fellix" w:eastAsia="Fellix" w:hAnsi="Fellix" w:cs="Fellix"/>
          <w:sz w:val="20"/>
          <w:szCs w:val="20"/>
        </w:rPr>
        <w:t xml:space="preserve"> and pop ups.</w:t>
      </w:r>
    </w:p>
    <w:p w14:paraId="196C015D" w14:textId="7F004AFE" w:rsidR="00D071FB" w:rsidRPr="007A7C45" w:rsidRDefault="00E51FA5" w:rsidP="079A2E0E">
      <w:pPr>
        <w:numPr>
          <w:ilvl w:val="0"/>
          <w:numId w:val="4"/>
        </w:numPr>
        <w:pBdr>
          <w:left w:val="none" w:sz="0" w:space="8" w:color="auto"/>
        </w:pBdr>
        <w:spacing w:after="160" w:line="259" w:lineRule="auto"/>
        <w:ind w:hanging="424"/>
        <w:rPr>
          <w:rFonts w:ascii="Fellix" w:eastAsia="Fellix" w:hAnsi="Fellix" w:cs="Fellix"/>
          <w:sz w:val="20"/>
          <w:szCs w:val="20"/>
        </w:rPr>
      </w:pPr>
      <w:r w:rsidRPr="079A2E0E">
        <w:rPr>
          <w:rFonts w:ascii="Fellix" w:eastAsia="Fellix" w:hAnsi="Fellix" w:cs="Fellix"/>
          <w:sz w:val="20"/>
          <w:szCs w:val="20"/>
        </w:rPr>
        <w:t xml:space="preserve">Partner with the marketing and PR teams to design integrated campaigns that amplify the theatre’s productions and initiatives, ensuring relevance to local and global </w:t>
      </w:r>
      <w:r w:rsidR="00901265" w:rsidRPr="079A2E0E">
        <w:rPr>
          <w:rFonts w:ascii="Fellix" w:eastAsia="Fellix" w:hAnsi="Fellix" w:cs="Fellix"/>
          <w:sz w:val="20"/>
          <w:szCs w:val="20"/>
        </w:rPr>
        <w:t>audiences.</w:t>
      </w:r>
    </w:p>
    <w:p w14:paraId="5F7CFFE2" w14:textId="77777777" w:rsidR="00D071FB" w:rsidRDefault="00E51FA5" w:rsidP="079A2E0E">
      <w:pPr>
        <w:rPr>
          <w:rFonts w:ascii="Fellix" w:eastAsia="Fellix" w:hAnsi="Fellix" w:cs="Fellix"/>
          <w:b/>
          <w:bCs/>
          <w:sz w:val="20"/>
          <w:szCs w:val="20"/>
        </w:rPr>
      </w:pPr>
      <w:r w:rsidRPr="079A2E0E">
        <w:rPr>
          <w:rFonts w:ascii="Fellix" w:eastAsia="Fellix" w:hAnsi="Fellix" w:cs="Fellix"/>
          <w:b/>
          <w:bCs/>
          <w:sz w:val="20"/>
          <w:szCs w:val="20"/>
        </w:rPr>
        <w:t>Creative Oversight:</w:t>
      </w:r>
    </w:p>
    <w:p w14:paraId="12CBA22C" w14:textId="77777777" w:rsidR="00901265" w:rsidRPr="007A7C45" w:rsidRDefault="00901265" w:rsidP="079A2E0E">
      <w:pPr>
        <w:rPr>
          <w:rFonts w:ascii="Fellix" w:eastAsia="Fellix" w:hAnsi="Fellix" w:cs="Fellix"/>
          <w:sz w:val="20"/>
          <w:szCs w:val="20"/>
        </w:rPr>
      </w:pPr>
    </w:p>
    <w:p w14:paraId="59717CA8" w14:textId="77777777" w:rsidR="00D071FB" w:rsidRPr="007A7C45" w:rsidRDefault="00E51FA5" w:rsidP="079A2E0E">
      <w:pPr>
        <w:numPr>
          <w:ilvl w:val="0"/>
          <w:numId w:val="5"/>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Ensure all brand assets (logos, typography, imagery) are consistently used and evolve with ATG’s needs.</w:t>
      </w:r>
    </w:p>
    <w:p w14:paraId="71C82706" w14:textId="6132EC22" w:rsidR="00D071FB" w:rsidRPr="007A7C45" w:rsidRDefault="00E51FA5" w:rsidP="079A2E0E">
      <w:pPr>
        <w:numPr>
          <w:ilvl w:val="0"/>
          <w:numId w:val="5"/>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Oversee the development of promotional materials, merchandise, and digital content to align with brand </w:t>
      </w:r>
      <w:r w:rsidR="00901265" w:rsidRPr="079A2E0E">
        <w:rPr>
          <w:rFonts w:ascii="Fellix" w:eastAsia="Fellix" w:hAnsi="Fellix" w:cs="Fellix"/>
          <w:sz w:val="20"/>
          <w:szCs w:val="20"/>
        </w:rPr>
        <w:t>guidelines.</w:t>
      </w:r>
    </w:p>
    <w:p w14:paraId="268E03E6" w14:textId="405B136F" w:rsidR="00D071FB" w:rsidRPr="007A7C45" w:rsidRDefault="00E51FA5" w:rsidP="079A2E0E">
      <w:pPr>
        <w:numPr>
          <w:ilvl w:val="0"/>
          <w:numId w:val="5"/>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Lead and inspire a cross-functional team of designers, marketers, and content creators to deliver innovative branding solutions and </w:t>
      </w:r>
      <w:r w:rsidR="00901265" w:rsidRPr="079A2E0E">
        <w:rPr>
          <w:rFonts w:ascii="Fellix" w:eastAsia="Fellix" w:hAnsi="Fellix" w:cs="Fellix"/>
          <w:sz w:val="20"/>
          <w:szCs w:val="20"/>
        </w:rPr>
        <w:t>storytelling.</w:t>
      </w:r>
    </w:p>
    <w:p w14:paraId="313845A1" w14:textId="77777777" w:rsidR="00D071FB" w:rsidRPr="007A7C45" w:rsidRDefault="70C18B87" w:rsidP="4B08CDEF">
      <w:pPr>
        <w:numPr>
          <w:ilvl w:val="0"/>
          <w:numId w:val="5"/>
        </w:numPr>
        <w:pBdr>
          <w:left w:val="none" w:sz="0" w:space="8" w:color="auto"/>
        </w:pBdr>
        <w:ind w:hanging="424"/>
        <w:rPr>
          <w:rFonts w:ascii="Fellix" w:eastAsia="Fellix" w:hAnsi="Fellix" w:cs="Fellix"/>
          <w:sz w:val="20"/>
          <w:szCs w:val="20"/>
        </w:rPr>
      </w:pPr>
      <w:bookmarkStart w:id="4" w:name="_Int_NdBnknRj"/>
      <w:r w:rsidRPr="4B08CDEF">
        <w:rPr>
          <w:rFonts w:ascii="Fellix" w:eastAsia="Fellix" w:hAnsi="Fellix" w:cs="Fellix"/>
          <w:sz w:val="20"/>
          <w:szCs w:val="20"/>
        </w:rPr>
        <w:t>Collaborate</w:t>
      </w:r>
      <w:bookmarkEnd w:id="4"/>
      <w:r w:rsidRPr="4B08CDEF">
        <w:rPr>
          <w:rFonts w:ascii="Fellix" w:eastAsia="Fellix" w:hAnsi="Fellix" w:cs="Fellix"/>
          <w:sz w:val="20"/>
          <w:szCs w:val="20"/>
        </w:rPr>
        <w:t xml:space="preserve"> with directors, producers, and other creative leads to </w:t>
      </w:r>
      <w:bookmarkStart w:id="5" w:name="_Int_pYiMdZsE"/>
      <w:r w:rsidRPr="4B08CDEF">
        <w:rPr>
          <w:rFonts w:ascii="Fellix" w:eastAsia="Fellix" w:hAnsi="Fellix" w:cs="Fellix"/>
          <w:sz w:val="20"/>
          <w:szCs w:val="20"/>
        </w:rPr>
        <w:t>embed</w:t>
      </w:r>
      <w:bookmarkEnd w:id="5"/>
      <w:r w:rsidRPr="4B08CDEF">
        <w:rPr>
          <w:rFonts w:ascii="Fellix" w:eastAsia="Fellix" w:hAnsi="Fellix" w:cs="Fellix"/>
          <w:sz w:val="20"/>
          <w:szCs w:val="20"/>
        </w:rPr>
        <w:t xml:space="preserve"> the hospitality brand into all aspects of theatre production and experience.</w:t>
      </w:r>
    </w:p>
    <w:p w14:paraId="56D3F85F" w14:textId="77777777" w:rsidR="00D071FB" w:rsidRDefault="00E51FA5" w:rsidP="079A2E0E">
      <w:pPr>
        <w:numPr>
          <w:ilvl w:val="0"/>
          <w:numId w:val="5"/>
        </w:numPr>
        <w:pBdr>
          <w:left w:val="none" w:sz="0" w:space="8" w:color="auto"/>
        </w:pBdr>
        <w:ind w:hanging="424"/>
        <w:rPr>
          <w:rFonts w:ascii="Fellix" w:eastAsia="Fellix" w:hAnsi="Fellix" w:cs="Fellix"/>
          <w:sz w:val="20"/>
          <w:szCs w:val="20"/>
        </w:rPr>
      </w:pPr>
      <w:proofErr w:type="gramStart"/>
      <w:r w:rsidRPr="079A2E0E">
        <w:rPr>
          <w:rFonts w:ascii="Fellix" w:eastAsia="Fellix" w:hAnsi="Fellix" w:cs="Fellix"/>
          <w:sz w:val="20"/>
          <w:szCs w:val="20"/>
        </w:rPr>
        <w:t>Act as</w:t>
      </w:r>
      <w:proofErr w:type="gramEnd"/>
      <w:r w:rsidRPr="079A2E0E">
        <w:rPr>
          <w:rFonts w:ascii="Fellix" w:eastAsia="Fellix" w:hAnsi="Fellix" w:cs="Fellix"/>
          <w:sz w:val="20"/>
          <w:szCs w:val="20"/>
        </w:rPr>
        <w:t xml:space="preserve"> the brand ambassador, providing guidance to all internal stakeholders to maintain brand integrity in communications and public-facing activities.</w:t>
      </w:r>
    </w:p>
    <w:p w14:paraId="4659FF0C" w14:textId="77777777" w:rsidR="00901265" w:rsidRPr="007A7C45" w:rsidRDefault="00901265" w:rsidP="00901265">
      <w:pPr>
        <w:pBdr>
          <w:left w:val="none" w:sz="0" w:space="8" w:color="auto"/>
        </w:pBdr>
        <w:ind w:left="720"/>
        <w:rPr>
          <w:rFonts w:ascii="Fellix" w:eastAsia="Fellix" w:hAnsi="Fellix" w:cs="Fellix"/>
          <w:sz w:val="20"/>
          <w:szCs w:val="20"/>
        </w:rPr>
      </w:pPr>
    </w:p>
    <w:p w14:paraId="1CEC27E9" w14:textId="77777777" w:rsidR="00D071FB" w:rsidRDefault="00E51FA5" w:rsidP="079A2E0E">
      <w:pPr>
        <w:rPr>
          <w:rFonts w:ascii="Fellix" w:eastAsia="Fellix" w:hAnsi="Fellix" w:cs="Fellix"/>
          <w:b/>
          <w:bCs/>
          <w:sz w:val="20"/>
          <w:szCs w:val="20"/>
        </w:rPr>
      </w:pPr>
      <w:r w:rsidRPr="079A2E0E">
        <w:rPr>
          <w:rFonts w:ascii="Fellix" w:eastAsia="Fellix" w:hAnsi="Fellix" w:cs="Fellix"/>
          <w:b/>
          <w:bCs/>
          <w:sz w:val="20"/>
          <w:szCs w:val="20"/>
        </w:rPr>
        <w:t>Monitoring &amp; Analysis:</w:t>
      </w:r>
    </w:p>
    <w:p w14:paraId="08D1F3E7" w14:textId="77777777" w:rsidR="00901265" w:rsidRPr="007A7C45" w:rsidRDefault="00901265" w:rsidP="079A2E0E">
      <w:pPr>
        <w:rPr>
          <w:rFonts w:ascii="Fellix" w:eastAsia="Fellix" w:hAnsi="Fellix" w:cs="Fellix"/>
          <w:sz w:val="20"/>
          <w:szCs w:val="20"/>
        </w:rPr>
      </w:pPr>
    </w:p>
    <w:p w14:paraId="2AC3CF7E" w14:textId="77777777" w:rsidR="00D071FB" w:rsidRPr="007A7C45" w:rsidRDefault="00E51FA5" w:rsidP="079A2E0E">
      <w:pPr>
        <w:numPr>
          <w:ilvl w:val="0"/>
          <w:numId w:val="6"/>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Use analytics and feedback mechanisms to measure brand performance and audience engagement.</w:t>
      </w:r>
    </w:p>
    <w:p w14:paraId="34FBD0F1" w14:textId="42097EB2" w:rsidR="00D071FB" w:rsidRPr="007A7C45" w:rsidRDefault="70C18B87" w:rsidP="4B08CDEF">
      <w:pPr>
        <w:numPr>
          <w:ilvl w:val="0"/>
          <w:numId w:val="6"/>
        </w:numPr>
        <w:pBdr>
          <w:left w:val="none" w:sz="0" w:space="8" w:color="auto"/>
        </w:pBdr>
        <w:ind w:hanging="424"/>
        <w:rPr>
          <w:rFonts w:ascii="Fellix" w:eastAsia="Fellix" w:hAnsi="Fellix" w:cs="Fellix"/>
          <w:sz w:val="20"/>
          <w:szCs w:val="20"/>
        </w:rPr>
      </w:pPr>
      <w:r w:rsidRPr="4B08CDEF">
        <w:rPr>
          <w:rFonts w:ascii="Fellix" w:eastAsia="Fellix" w:hAnsi="Fellix" w:cs="Fellix"/>
          <w:sz w:val="20"/>
          <w:szCs w:val="20"/>
        </w:rPr>
        <w:t xml:space="preserve">Regularly update the brand strategy to adapt to shifts in audience </w:t>
      </w:r>
      <w:r w:rsidR="075F1541" w:rsidRPr="4B08CDEF">
        <w:rPr>
          <w:rFonts w:ascii="Fellix" w:eastAsia="Fellix" w:hAnsi="Fellix" w:cs="Fellix"/>
          <w:sz w:val="20"/>
          <w:szCs w:val="20"/>
        </w:rPr>
        <w:t>behavior</w:t>
      </w:r>
      <w:r w:rsidRPr="4B08CDEF">
        <w:rPr>
          <w:rFonts w:ascii="Fellix" w:eastAsia="Fellix" w:hAnsi="Fellix" w:cs="Fellix"/>
          <w:sz w:val="20"/>
          <w:szCs w:val="20"/>
        </w:rPr>
        <w:t xml:space="preserve"> and cultural trends.</w:t>
      </w:r>
    </w:p>
    <w:p w14:paraId="3B8B81EC" w14:textId="14A42628" w:rsidR="00D071FB" w:rsidRPr="007A7C45" w:rsidRDefault="00E51FA5" w:rsidP="079A2E0E">
      <w:pPr>
        <w:numPr>
          <w:ilvl w:val="0"/>
          <w:numId w:val="6"/>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Review performance of marketing campaigns to ensure they deliver strong </w:t>
      </w:r>
      <w:r w:rsidR="00901265" w:rsidRPr="079A2E0E">
        <w:rPr>
          <w:rFonts w:ascii="Fellix" w:eastAsia="Fellix" w:hAnsi="Fellix" w:cs="Fellix"/>
          <w:sz w:val="20"/>
          <w:szCs w:val="20"/>
        </w:rPr>
        <w:t>ROI.</w:t>
      </w:r>
    </w:p>
    <w:p w14:paraId="72040270" w14:textId="77777777" w:rsidR="00D071FB" w:rsidRPr="007A7C45" w:rsidRDefault="00D071FB" w:rsidP="079A2E0E">
      <w:pPr>
        <w:rPr>
          <w:rFonts w:ascii="Fellix" w:eastAsia="Fellix" w:hAnsi="Fellix" w:cs="Fellix"/>
          <w:sz w:val="20"/>
          <w:szCs w:val="20"/>
        </w:rPr>
      </w:pPr>
    </w:p>
    <w:p w14:paraId="1EDE7C60" w14:textId="77777777" w:rsidR="00D071FB" w:rsidRPr="007A7C45" w:rsidRDefault="00D071FB">
      <w:pPr>
        <w:rPr>
          <w:rFonts w:ascii="Fellix" w:eastAsia="Fellix" w:hAnsi="Fellix" w:cs="Fellix"/>
          <w:sz w:val="20"/>
          <w:szCs w:val="20"/>
        </w:rPr>
      </w:pPr>
    </w:p>
    <w:p w14:paraId="585621C0" w14:textId="15D63BD7" w:rsidR="00D071FB" w:rsidRDefault="00E51FA5" w:rsidP="079A2E0E">
      <w:pPr>
        <w:rPr>
          <w:rFonts w:ascii="Fellix" w:eastAsia="Fellix" w:hAnsi="Fellix" w:cs="Fellix"/>
          <w:b/>
          <w:bCs/>
          <w:sz w:val="28"/>
          <w:szCs w:val="28"/>
        </w:rPr>
      </w:pPr>
      <w:r w:rsidRPr="079A2E0E">
        <w:rPr>
          <w:rFonts w:ascii="Fellix" w:eastAsia="Fellix" w:hAnsi="Fellix" w:cs="Fellix"/>
          <w:b/>
          <w:bCs/>
          <w:sz w:val="28"/>
          <w:szCs w:val="28"/>
        </w:rPr>
        <w:t xml:space="preserve">Everyone’s </w:t>
      </w:r>
      <w:proofErr w:type="gramStart"/>
      <w:r w:rsidR="00901265" w:rsidRPr="079A2E0E">
        <w:rPr>
          <w:rFonts w:ascii="Fellix" w:eastAsia="Fellix" w:hAnsi="Fellix" w:cs="Fellix"/>
          <w:b/>
          <w:bCs/>
          <w:sz w:val="28"/>
          <w:szCs w:val="28"/>
        </w:rPr>
        <w:t>responsibility</w:t>
      </w:r>
      <w:proofErr w:type="gramEnd"/>
    </w:p>
    <w:p w14:paraId="5E3E447C" w14:textId="77777777" w:rsidR="00901265" w:rsidRPr="007A7C45" w:rsidRDefault="00901265" w:rsidP="079A2E0E">
      <w:pPr>
        <w:rPr>
          <w:rFonts w:ascii="Fellix" w:eastAsia="Fellix" w:hAnsi="Fellix" w:cs="Fellix"/>
          <w:sz w:val="28"/>
          <w:szCs w:val="28"/>
        </w:rPr>
      </w:pPr>
    </w:p>
    <w:p w14:paraId="7B59A966" w14:textId="77777777" w:rsidR="00D071FB" w:rsidRPr="007A7C45" w:rsidRDefault="00E51FA5" w:rsidP="079A2E0E">
      <w:pPr>
        <w:rPr>
          <w:rFonts w:ascii="Fellix" w:eastAsia="Fellix" w:hAnsi="Fellix" w:cs="Fellix"/>
          <w:sz w:val="20"/>
          <w:szCs w:val="20"/>
        </w:rPr>
      </w:pPr>
      <w:r w:rsidRPr="079A2E0E">
        <w:rPr>
          <w:rFonts w:ascii="Fellix" w:eastAsia="Fellix" w:hAnsi="Fellix" w:cs="Fellix"/>
          <w:sz w:val="20"/>
          <w:szCs w:val="20"/>
        </w:rPr>
        <w:t>Everyone at ATG Entertainment is expected to play their part in achieving our goals and upholding our core values, by:</w:t>
      </w:r>
    </w:p>
    <w:p w14:paraId="39C4A86A" w14:textId="77777777" w:rsidR="00D071FB" w:rsidRPr="007A7C45" w:rsidRDefault="00D071FB">
      <w:pPr>
        <w:rPr>
          <w:rFonts w:ascii="Fellix" w:eastAsia="Fellix" w:hAnsi="Fellix" w:cs="Fellix"/>
          <w:sz w:val="20"/>
          <w:szCs w:val="20"/>
        </w:rPr>
      </w:pPr>
    </w:p>
    <w:p w14:paraId="487DB5D0" w14:textId="77777777" w:rsidR="00D071FB" w:rsidRPr="007A7C45" w:rsidRDefault="00E51FA5" w:rsidP="079A2E0E">
      <w:pPr>
        <w:numPr>
          <w:ilvl w:val="0"/>
          <w:numId w:val="7"/>
        </w:numPr>
        <w:pBdr>
          <w:left w:val="none" w:sz="0" w:space="8" w:color="auto"/>
        </w:pBdr>
        <w:spacing w:line="259" w:lineRule="auto"/>
        <w:ind w:hanging="424"/>
        <w:rPr>
          <w:rFonts w:ascii="Fellix" w:eastAsia="Fellix" w:hAnsi="Fellix" w:cs="Fellix"/>
          <w:sz w:val="20"/>
          <w:szCs w:val="20"/>
        </w:rPr>
      </w:pPr>
      <w:r w:rsidRPr="079A2E0E">
        <w:rPr>
          <w:rFonts w:ascii="Fellix" w:eastAsia="Fellix" w:hAnsi="Fellix" w:cs="Fellix"/>
          <w:sz w:val="20"/>
          <w:szCs w:val="20"/>
        </w:rPr>
        <w:t>Committing to creating and upholding a positive, inclusive culture that nurtures potential and supports well-being.</w:t>
      </w:r>
    </w:p>
    <w:p w14:paraId="19B4B519" w14:textId="77777777" w:rsidR="00D071FB" w:rsidRPr="007A7C45" w:rsidRDefault="00E51FA5" w:rsidP="079A2E0E">
      <w:pPr>
        <w:numPr>
          <w:ilvl w:val="0"/>
          <w:numId w:val="7"/>
        </w:numPr>
        <w:pBdr>
          <w:left w:val="none" w:sz="0" w:space="8" w:color="auto"/>
        </w:pBdr>
        <w:spacing w:line="259" w:lineRule="auto"/>
        <w:ind w:hanging="424"/>
        <w:rPr>
          <w:rFonts w:ascii="Fellix" w:eastAsia="Fellix" w:hAnsi="Fellix" w:cs="Fellix"/>
          <w:sz w:val="20"/>
          <w:szCs w:val="20"/>
        </w:rPr>
      </w:pPr>
      <w:r w:rsidRPr="079A2E0E">
        <w:rPr>
          <w:rFonts w:ascii="Fellix" w:eastAsia="Fellix" w:hAnsi="Fellix" w:cs="Fellix"/>
          <w:sz w:val="20"/>
          <w:szCs w:val="20"/>
        </w:rPr>
        <w:t>Playing your part in reducing our environmental impact and finding more sustainable ways of working.</w:t>
      </w:r>
    </w:p>
    <w:p w14:paraId="44942CF7" w14:textId="3EDD30A9" w:rsidR="00D071FB" w:rsidRPr="007A7C45" w:rsidRDefault="70C18B87" w:rsidP="4B08CDEF">
      <w:pPr>
        <w:numPr>
          <w:ilvl w:val="0"/>
          <w:numId w:val="7"/>
        </w:numPr>
        <w:pBdr>
          <w:left w:val="none" w:sz="0" w:space="8" w:color="auto"/>
        </w:pBdr>
        <w:spacing w:line="259" w:lineRule="auto"/>
        <w:ind w:hanging="424"/>
        <w:rPr>
          <w:rFonts w:ascii="Fellix" w:eastAsia="Fellix" w:hAnsi="Fellix" w:cs="Fellix"/>
          <w:sz w:val="20"/>
          <w:szCs w:val="20"/>
        </w:rPr>
      </w:pPr>
      <w:r w:rsidRPr="4B08CDEF">
        <w:rPr>
          <w:rFonts w:ascii="Fellix" w:eastAsia="Fellix" w:hAnsi="Fellix" w:cs="Fellix"/>
          <w:sz w:val="20"/>
          <w:szCs w:val="20"/>
        </w:rPr>
        <w:t>Encouraging the next generation in live entertainment by contributing to our outreach and training programmes, including mentoring students and trainees, and supporting our Creative Learning and Community Partnerships work</w:t>
      </w:r>
      <w:r w:rsidR="400638AA" w:rsidRPr="4B08CDEF">
        <w:rPr>
          <w:rFonts w:ascii="Fellix" w:eastAsia="Fellix" w:hAnsi="Fellix" w:cs="Fellix"/>
          <w:sz w:val="20"/>
          <w:szCs w:val="20"/>
        </w:rPr>
        <w:t xml:space="preserve">. </w:t>
      </w:r>
    </w:p>
    <w:p w14:paraId="038DD201" w14:textId="510212BA" w:rsidR="00D071FB" w:rsidRPr="007A7C45" w:rsidRDefault="70C18B87" w:rsidP="4B08CDEF">
      <w:pPr>
        <w:numPr>
          <w:ilvl w:val="0"/>
          <w:numId w:val="7"/>
        </w:numPr>
        <w:pBdr>
          <w:left w:val="none" w:sz="0" w:space="8" w:color="auto"/>
        </w:pBdr>
        <w:spacing w:after="160" w:line="259" w:lineRule="auto"/>
        <w:ind w:hanging="424"/>
        <w:rPr>
          <w:rFonts w:ascii="Fellix" w:eastAsia="Fellix" w:hAnsi="Fellix" w:cs="Fellix"/>
          <w:sz w:val="20"/>
          <w:szCs w:val="20"/>
        </w:rPr>
      </w:pPr>
      <w:r w:rsidRPr="4B08CDEF">
        <w:rPr>
          <w:rFonts w:ascii="Fellix" w:eastAsia="Fellix" w:hAnsi="Fellix" w:cs="Fellix"/>
          <w:sz w:val="20"/>
          <w:szCs w:val="20"/>
        </w:rPr>
        <w:t xml:space="preserve">Having a </w:t>
      </w:r>
      <w:proofErr w:type="gramStart"/>
      <w:r w:rsidRPr="4B08CDEF">
        <w:rPr>
          <w:rFonts w:ascii="Fellix" w:eastAsia="Fellix" w:hAnsi="Fellix" w:cs="Fellix"/>
          <w:sz w:val="20"/>
          <w:szCs w:val="20"/>
        </w:rPr>
        <w:t>positive attitude</w:t>
      </w:r>
      <w:proofErr w:type="gramEnd"/>
      <w:r w:rsidRPr="4B08CDEF">
        <w:rPr>
          <w:rFonts w:ascii="Fellix" w:eastAsia="Fellix" w:hAnsi="Fellix" w:cs="Fellix"/>
          <w:sz w:val="20"/>
          <w:szCs w:val="20"/>
        </w:rPr>
        <w:t xml:space="preserve"> to health and safety, legal and insurance requirements and </w:t>
      </w:r>
      <w:r w:rsidR="55F1A221" w:rsidRPr="4B08CDEF">
        <w:rPr>
          <w:rFonts w:ascii="Fellix" w:eastAsia="Fellix" w:hAnsi="Fellix" w:cs="Fellix"/>
          <w:sz w:val="20"/>
          <w:szCs w:val="20"/>
        </w:rPr>
        <w:t>taking</w:t>
      </w:r>
      <w:r w:rsidRPr="4B08CDEF">
        <w:rPr>
          <w:rFonts w:ascii="Fellix" w:eastAsia="Fellix" w:hAnsi="Fellix" w:cs="Fellix"/>
          <w:sz w:val="20"/>
          <w:szCs w:val="20"/>
        </w:rPr>
        <w:t xml:space="preserve"> care to understand our policies and procedures. </w:t>
      </w:r>
      <w:r w:rsidR="7F66601A" w:rsidRPr="4B08CDEF">
        <w:rPr>
          <w:rFonts w:ascii="Fellix" w:eastAsia="Fellix" w:hAnsi="Fellix" w:cs="Fellix"/>
          <w:sz w:val="20"/>
          <w:szCs w:val="20"/>
        </w:rPr>
        <w:t>You will</w:t>
      </w:r>
      <w:r w:rsidRPr="4B08CDEF">
        <w:rPr>
          <w:rFonts w:ascii="Fellix" w:eastAsia="Fellix" w:hAnsi="Fellix" w:cs="Fellix"/>
          <w:sz w:val="20"/>
          <w:szCs w:val="20"/>
        </w:rPr>
        <w:t xml:space="preserve"> help us uphold a positive culture around meeting our obligations.</w:t>
      </w:r>
    </w:p>
    <w:p w14:paraId="72BE34C5" w14:textId="77777777" w:rsidR="00D071FB" w:rsidRPr="007A7C45" w:rsidRDefault="00E51FA5" w:rsidP="079A2E0E">
      <w:pPr>
        <w:rPr>
          <w:rFonts w:ascii="Fellix" w:eastAsia="Fellix" w:hAnsi="Fellix" w:cs="Fellix"/>
          <w:sz w:val="20"/>
          <w:szCs w:val="20"/>
        </w:rPr>
      </w:pPr>
      <w:r w:rsidRPr="079A2E0E">
        <w:rPr>
          <w:rFonts w:ascii="Fellix" w:eastAsia="Fellix" w:hAnsi="Fellix" w:cs="Fellix"/>
          <w:sz w:val="20"/>
          <w:szCs w:val="20"/>
        </w:rPr>
        <w:t xml:space="preserve">We are all expected to participate actively in the life of the company, and opportunities will arise for you to collaborate with others across the business. Everyone at ATG Entertainment is expected to be flexible and adapt as the needs of the business change, taking on new or different responsibilities as the need arises. </w:t>
      </w:r>
    </w:p>
    <w:p w14:paraId="05FB638E" w14:textId="77777777" w:rsidR="00D071FB" w:rsidRPr="007A7C45" w:rsidRDefault="00D071FB">
      <w:pPr>
        <w:rPr>
          <w:rFonts w:ascii="Fellix" w:eastAsia="Fellix" w:hAnsi="Fellix" w:cs="Fellix"/>
          <w:sz w:val="20"/>
          <w:szCs w:val="20"/>
        </w:rPr>
      </w:pPr>
    </w:p>
    <w:p w14:paraId="1826E6FA" w14:textId="56C26512" w:rsidR="00D071FB" w:rsidRDefault="00E51FA5" w:rsidP="079A2E0E">
      <w:pPr>
        <w:rPr>
          <w:rFonts w:ascii="Fellix" w:eastAsia="Fellix" w:hAnsi="Fellix" w:cs="Fellix"/>
          <w:b/>
          <w:bCs/>
          <w:sz w:val="28"/>
          <w:szCs w:val="28"/>
        </w:rPr>
      </w:pPr>
      <w:r w:rsidRPr="079A2E0E">
        <w:rPr>
          <w:rFonts w:ascii="Fellix" w:eastAsia="Fellix" w:hAnsi="Fellix" w:cs="Fellix"/>
          <w:b/>
          <w:bCs/>
          <w:sz w:val="28"/>
          <w:szCs w:val="28"/>
        </w:rPr>
        <w:t>Your skills, qualities, and experience</w:t>
      </w:r>
    </w:p>
    <w:p w14:paraId="3DFA958E" w14:textId="77777777" w:rsidR="00901265" w:rsidRPr="007A7C45" w:rsidRDefault="00901265" w:rsidP="079A2E0E">
      <w:pPr>
        <w:rPr>
          <w:rFonts w:ascii="Fellix" w:eastAsia="Fellix" w:hAnsi="Fellix" w:cs="Fellix"/>
          <w:sz w:val="28"/>
          <w:szCs w:val="28"/>
        </w:rPr>
      </w:pPr>
    </w:p>
    <w:p w14:paraId="2777B4A0" w14:textId="67C6B266" w:rsidR="00D071FB" w:rsidRPr="007A7C45" w:rsidRDefault="70C18B87" w:rsidP="079A2E0E">
      <w:pPr>
        <w:rPr>
          <w:rFonts w:ascii="Fellix" w:eastAsia="Fellix" w:hAnsi="Fellix" w:cs="Fellix"/>
          <w:sz w:val="20"/>
          <w:szCs w:val="20"/>
        </w:rPr>
      </w:pPr>
      <w:r w:rsidRPr="4B08CDEF">
        <w:rPr>
          <w:rFonts w:ascii="Fellix" w:eastAsia="Fellix" w:hAnsi="Fellix" w:cs="Fellix"/>
          <w:sz w:val="20"/>
          <w:szCs w:val="20"/>
        </w:rPr>
        <w:t xml:space="preserve">If you </w:t>
      </w:r>
      <w:r w:rsidR="229F7B00" w:rsidRPr="4B08CDEF">
        <w:rPr>
          <w:rFonts w:ascii="Fellix" w:eastAsia="Fellix" w:hAnsi="Fellix" w:cs="Fellix"/>
          <w:sz w:val="20"/>
          <w:szCs w:val="20"/>
        </w:rPr>
        <w:t>can</w:t>
      </w:r>
      <w:r w:rsidRPr="4B08CDEF">
        <w:rPr>
          <w:rFonts w:ascii="Fellix" w:eastAsia="Fellix" w:hAnsi="Fellix" w:cs="Fellix"/>
          <w:sz w:val="20"/>
          <w:szCs w:val="20"/>
        </w:rPr>
        <w:t xml:space="preserve"> demonstrate </w:t>
      </w:r>
      <w:proofErr w:type="gramStart"/>
      <w:r w:rsidRPr="4B08CDEF">
        <w:rPr>
          <w:rFonts w:ascii="Fellix" w:eastAsia="Fellix" w:hAnsi="Fellix" w:cs="Fellix"/>
          <w:sz w:val="20"/>
          <w:szCs w:val="20"/>
        </w:rPr>
        <w:t>many</w:t>
      </w:r>
      <w:proofErr w:type="gramEnd"/>
      <w:r w:rsidRPr="4B08CDEF">
        <w:rPr>
          <w:rFonts w:ascii="Fellix" w:eastAsia="Fellix" w:hAnsi="Fellix" w:cs="Fellix"/>
          <w:sz w:val="20"/>
          <w:szCs w:val="20"/>
        </w:rPr>
        <w:t xml:space="preserve"> of the essential criteria, we encourage you to apply, and welcome transferable skills from</w:t>
      </w:r>
    </w:p>
    <w:p w14:paraId="3659339E" w14:textId="77777777" w:rsidR="00D071FB" w:rsidRPr="007A7C45" w:rsidRDefault="00E51FA5" w:rsidP="079A2E0E">
      <w:pPr>
        <w:rPr>
          <w:rFonts w:ascii="Fellix" w:eastAsia="Fellix" w:hAnsi="Fellix" w:cs="Fellix"/>
          <w:sz w:val="20"/>
          <w:szCs w:val="20"/>
        </w:rPr>
      </w:pPr>
      <w:r w:rsidRPr="079A2E0E">
        <w:rPr>
          <w:rFonts w:ascii="Fellix" w:eastAsia="Fellix" w:hAnsi="Fellix" w:cs="Fellix"/>
          <w:sz w:val="20"/>
          <w:szCs w:val="20"/>
        </w:rPr>
        <w:t>other industries or backgrounds.</w:t>
      </w:r>
    </w:p>
    <w:p w14:paraId="171E17E8" w14:textId="77777777" w:rsidR="00D071FB" w:rsidRPr="007A7C45" w:rsidRDefault="00D071FB">
      <w:pPr>
        <w:rPr>
          <w:rFonts w:ascii="Fellix" w:eastAsia="Fellix" w:hAnsi="Fellix" w:cs="Fellix"/>
          <w:sz w:val="20"/>
          <w:szCs w:val="20"/>
        </w:rPr>
      </w:pPr>
    </w:p>
    <w:p w14:paraId="7887DB25" w14:textId="77777777" w:rsidR="00D071FB" w:rsidRDefault="00E51FA5" w:rsidP="079A2E0E">
      <w:pPr>
        <w:rPr>
          <w:rFonts w:ascii="Fellix" w:eastAsia="Fellix" w:hAnsi="Fellix" w:cs="Fellix"/>
          <w:b/>
          <w:bCs/>
          <w:sz w:val="20"/>
          <w:szCs w:val="20"/>
        </w:rPr>
      </w:pPr>
      <w:r w:rsidRPr="079A2E0E">
        <w:rPr>
          <w:rFonts w:ascii="Fellix" w:eastAsia="Fellix" w:hAnsi="Fellix" w:cs="Fellix"/>
          <w:b/>
          <w:bCs/>
          <w:sz w:val="20"/>
          <w:szCs w:val="20"/>
        </w:rPr>
        <w:t>Essential:</w:t>
      </w:r>
    </w:p>
    <w:p w14:paraId="3E79AADE" w14:textId="77777777" w:rsidR="00901265" w:rsidRPr="007A7C45" w:rsidRDefault="00901265" w:rsidP="079A2E0E">
      <w:pPr>
        <w:rPr>
          <w:rFonts w:ascii="Fellix" w:eastAsia="Fellix" w:hAnsi="Fellix" w:cs="Fellix"/>
          <w:sz w:val="20"/>
          <w:szCs w:val="20"/>
        </w:rPr>
      </w:pPr>
    </w:p>
    <w:p w14:paraId="0EEF1FAB" w14:textId="77777777" w:rsidR="00D071FB" w:rsidRPr="007A7C45" w:rsidRDefault="00E51FA5" w:rsidP="079A2E0E">
      <w:pPr>
        <w:numPr>
          <w:ilvl w:val="0"/>
          <w:numId w:val="8"/>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Proven experience in brand development client or agency side, ideally within the arts, entertainment, or cultural sectors.</w:t>
      </w:r>
    </w:p>
    <w:p w14:paraId="069E951A" w14:textId="77777777" w:rsidR="00D071FB" w:rsidRPr="007A7C45" w:rsidRDefault="00E51FA5" w:rsidP="079A2E0E">
      <w:pPr>
        <w:numPr>
          <w:ilvl w:val="0"/>
          <w:numId w:val="8"/>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Strong background in strategic planning and delivering successful branding campaigns.</w:t>
      </w:r>
    </w:p>
    <w:p w14:paraId="0CCABFD8" w14:textId="77777777" w:rsidR="00D071FB" w:rsidRPr="007A7C45" w:rsidRDefault="00E51FA5" w:rsidP="079A2E0E">
      <w:pPr>
        <w:numPr>
          <w:ilvl w:val="0"/>
          <w:numId w:val="8"/>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Creativity: Innovative thinker capable of generating fresh ideas that resonate with modern audiences.</w:t>
      </w:r>
    </w:p>
    <w:p w14:paraId="592E7A30" w14:textId="77777777" w:rsidR="00D071FB" w:rsidRPr="007A7C45" w:rsidRDefault="70C18B87" w:rsidP="4B08CDEF">
      <w:pPr>
        <w:numPr>
          <w:ilvl w:val="0"/>
          <w:numId w:val="8"/>
        </w:numPr>
        <w:pBdr>
          <w:left w:val="none" w:sz="0" w:space="8" w:color="auto"/>
        </w:pBdr>
        <w:ind w:hanging="424"/>
        <w:rPr>
          <w:rFonts w:ascii="Fellix" w:eastAsia="Fellix" w:hAnsi="Fellix" w:cs="Fellix"/>
          <w:sz w:val="20"/>
          <w:szCs w:val="20"/>
        </w:rPr>
      </w:pPr>
      <w:proofErr w:type="gramStart"/>
      <w:r w:rsidRPr="4B08CDEF">
        <w:rPr>
          <w:rFonts w:ascii="Fellix" w:eastAsia="Fellix" w:hAnsi="Fellix" w:cs="Fellix"/>
          <w:sz w:val="20"/>
          <w:szCs w:val="20"/>
        </w:rPr>
        <w:t>Attention to Detail</w:t>
      </w:r>
      <w:proofErr w:type="gramEnd"/>
      <w:r w:rsidRPr="4B08CDEF">
        <w:rPr>
          <w:rFonts w:ascii="Fellix" w:eastAsia="Fellix" w:hAnsi="Fellix" w:cs="Fellix"/>
          <w:sz w:val="20"/>
          <w:szCs w:val="20"/>
        </w:rPr>
        <w:t xml:space="preserve">: Ensures </w:t>
      </w:r>
      <w:bookmarkStart w:id="6" w:name="_Int_kzDZDWmu"/>
      <w:r w:rsidRPr="4B08CDEF">
        <w:rPr>
          <w:rFonts w:ascii="Fellix" w:eastAsia="Fellix" w:hAnsi="Fellix" w:cs="Fellix"/>
          <w:sz w:val="20"/>
          <w:szCs w:val="20"/>
        </w:rPr>
        <w:t>high standards</w:t>
      </w:r>
      <w:bookmarkEnd w:id="6"/>
      <w:r w:rsidRPr="4B08CDEF">
        <w:rPr>
          <w:rFonts w:ascii="Fellix" w:eastAsia="Fellix" w:hAnsi="Fellix" w:cs="Fellix"/>
          <w:sz w:val="20"/>
          <w:szCs w:val="20"/>
        </w:rPr>
        <w:t xml:space="preserve"> are maintained across all brand touchpoints.</w:t>
      </w:r>
    </w:p>
    <w:p w14:paraId="67127088" w14:textId="77777777" w:rsidR="00D071FB" w:rsidRPr="007A7C45" w:rsidRDefault="00E51FA5" w:rsidP="079A2E0E">
      <w:pPr>
        <w:numPr>
          <w:ilvl w:val="0"/>
          <w:numId w:val="8"/>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Exceptional communication skills with the ability to influence and inspire diverse teams.</w:t>
      </w:r>
    </w:p>
    <w:p w14:paraId="4973FD3A" w14:textId="77777777" w:rsidR="00D071FB" w:rsidRDefault="00E51FA5" w:rsidP="079A2E0E">
      <w:pPr>
        <w:numPr>
          <w:ilvl w:val="0"/>
          <w:numId w:val="8"/>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A creative and analytical mindset with the ability to translate vision into actionable plans.</w:t>
      </w:r>
    </w:p>
    <w:p w14:paraId="3349377B" w14:textId="77777777" w:rsidR="00901265" w:rsidRPr="007A7C45" w:rsidRDefault="00901265" w:rsidP="00901265">
      <w:pPr>
        <w:pBdr>
          <w:left w:val="none" w:sz="0" w:space="8" w:color="auto"/>
        </w:pBdr>
        <w:ind w:left="720"/>
        <w:rPr>
          <w:rFonts w:ascii="Fellix" w:eastAsia="Fellix" w:hAnsi="Fellix" w:cs="Fellix"/>
          <w:sz w:val="20"/>
          <w:szCs w:val="20"/>
        </w:rPr>
      </w:pPr>
    </w:p>
    <w:p w14:paraId="01C68286" w14:textId="77777777" w:rsidR="00D071FB" w:rsidRDefault="00E51FA5" w:rsidP="079A2E0E">
      <w:pPr>
        <w:rPr>
          <w:rFonts w:ascii="Fellix" w:eastAsia="Fellix" w:hAnsi="Fellix" w:cs="Fellix"/>
          <w:b/>
          <w:bCs/>
          <w:sz w:val="20"/>
          <w:szCs w:val="20"/>
        </w:rPr>
      </w:pPr>
      <w:r w:rsidRPr="079A2E0E">
        <w:rPr>
          <w:rFonts w:ascii="Fellix" w:eastAsia="Fellix" w:hAnsi="Fellix" w:cs="Fellix"/>
          <w:b/>
          <w:bCs/>
          <w:sz w:val="20"/>
          <w:szCs w:val="20"/>
        </w:rPr>
        <w:t>Desirable:</w:t>
      </w:r>
    </w:p>
    <w:p w14:paraId="0A5421F7" w14:textId="77777777" w:rsidR="00901265" w:rsidRPr="007A7C45" w:rsidRDefault="00901265" w:rsidP="079A2E0E">
      <w:pPr>
        <w:rPr>
          <w:rFonts w:ascii="Fellix" w:eastAsia="Fellix" w:hAnsi="Fellix" w:cs="Fellix"/>
          <w:sz w:val="20"/>
          <w:szCs w:val="20"/>
        </w:rPr>
      </w:pPr>
    </w:p>
    <w:p w14:paraId="378A0A19" w14:textId="77777777" w:rsidR="00D071FB" w:rsidRPr="007A7C45" w:rsidRDefault="00E51FA5" w:rsidP="079A2E0E">
      <w:pPr>
        <w:numPr>
          <w:ilvl w:val="0"/>
          <w:numId w:val="9"/>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Knowledge of theatre and performing arts, including an understanding of its cultural and societal role.</w:t>
      </w:r>
    </w:p>
    <w:p w14:paraId="45B23C7F" w14:textId="2A71C80C" w:rsidR="00D071FB" w:rsidRPr="007A7C45" w:rsidRDefault="00E51FA5" w:rsidP="079A2E0E">
      <w:pPr>
        <w:numPr>
          <w:ilvl w:val="0"/>
          <w:numId w:val="9"/>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Knowledge of hospitality sector, understanding the codes of premium within this space and the type of communication that works best in this </w:t>
      </w:r>
      <w:r w:rsidR="00901265" w:rsidRPr="079A2E0E">
        <w:rPr>
          <w:rFonts w:ascii="Fellix" w:eastAsia="Fellix" w:hAnsi="Fellix" w:cs="Fellix"/>
          <w:sz w:val="20"/>
          <w:szCs w:val="20"/>
        </w:rPr>
        <w:t>space.</w:t>
      </w:r>
    </w:p>
    <w:p w14:paraId="61C7B5B1" w14:textId="77777777" w:rsidR="00D071FB" w:rsidRPr="007A7C45" w:rsidRDefault="00E51FA5" w:rsidP="079A2E0E">
      <w:pPr>
        <w:numPr>
          <w:ilvl w:val="0"/>
          <w:numId w:val="9"/>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Familiarity with digital platforms, social media trends, and their impact on branding.</w:t>
      </w:r>
    </w:p>
    <w:p w14:paraId="4592342C" w14:textId="77777777" w:rsidR="00D071FB" w:rsidRPr="007A7C45" w:rsidRDefault="00E51FA5" w:rsidP="079A2E0E">
      <w:pPr>
        <w:numPr>
          <w:ilvl w:val="0"/>
          <w:numId w:val="9"/>
        </w:numPr>
        <w:pBdr>
          <w:left w:val="none" w:sz="0" w:space="8" w:color="auto"/>
        </w:pBdr>
        <w:ind w:hanging="424"/>
        <w:rPr>
          <w:rFonts w:ascii="Fellix" w:eastAsia="Fellix" w:hAnsi="Fellix" w:cs="Fellix"/>
          <w:sz w:val="20"/>
          <w:szCs w:val="20"/>
        </w:rPr>
      </w:pPr>
      <w:r w:rsidRPr="079A2E0E">
        <w:rPr>
          <w:rFonts w:ascii="Fellix" w:eastAsia="Fellix" w:hAnsi="Fellix" w:cs="Fellix"/>
          <w:sz w:val="20"/>
          <w:szCs w:val="20"/>
        </w:rPr>
        <w:t xml:space="preserve">Experience </w:t>
      </w:r>
      <w:proofErr w:type="gramStart"/>
      <w:r w:rsidRPr="079A2E0E">
        <w:rPr>
          <w:rFonts w:ascii="Fellix" w:eastAsia="Fellix" w:hAnsi="Fellix" w:cs="Fellix"/>
          <w:sz w:val="20"/>
          <w:szCs w:val="20"/>
        </w:rPr>
        <w:t>working</w:t>
      </w:r>
      <w:proofErr w:type="gramEnd"/>
      <w:r w:rsidRPr="079A2E0E">
        <w:rPr>
          <w:rFonts w:ascii="Fellix" w:eastAsia="Fellix" w:hAnsi="Fellix" w:cs="Fellix"/>
          <w:sz w:val="20"/>
          <w:szCs w:val="20"/>
        </w:rPr>
        <w:t xml:space="preserve"> with diverse audiences and incorporating inclusivity into branding strategies.</w:t>
      </w:r>
    </w:p>
    <w:p w14:paraId="14E852E7" w14:textId="77777777" w:rsidR="00D071FB" w:rsidRDefault="00D071FB">
      <w:pPr>
        <w:rPr>
          <w:rFonts w:ascii="Fellix" w:eastAsia="Fellix" w:hAnsi="Fellix" w:cs="Fellix"/>
          <w:color w:val="FF0000"/>
          <w:sz w:val="20"/>
          <w:szCs w:val="20"/>
        </w:rPr>
      </w:pPr>
    </w:p>
    <w:p w14:paraId="2FC1365F" w14:textId="77777777" w:rsidR="00D071FB" w:rsidRDefault="00D071FB">
      <w:pPr>
        <w:rPr>
          <w:rFonts w:ascii="Fellix" w:eastAsia="Fellix" w:hAnsi="Fellix" w:cs="Fellix"/>
          <w:b/>
          <w:bCs/>
          <w:color w:val="FF0000"/>
          <w:sz w:val="20"/>
          <w:szCs w:val="20"/>
        </w:rPr>
      </w:pPr>
    </w:p>
    <w:p w14:paraId="224F94CF" w14:textId="77777777" w:rsidR="00D071FB" w:rsidRDefault="00D071FB" w:rsidP="079A2E0E">
      <w:pPr>
        <w:rPr>
          <w:rFonts w:ascii="Fellix" w:eastAsia="Fellix" w:hAnsi="Fellix" w:cs="Fellix"/>
          <w:sz w:val="20"/>
          <w:szCs w:val="20"/>
        </w:rPr>
      </w:pPr>
    </w:p>
    <w:sectPr w:rsidR="00D071FB">
      <w:headerReference w:type="default" r:id="rId12"/>
      <w:footerReference w:type="even" r:id="rId13"/>
      <w:footerReference w:type="default" r:id="rId14"/>
      <w:footerReference w:type="first" r:id="rId15"/>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EFF" w14:textId="77777777" w:rsidR="00E51FA5" w:rsidRDefault="00E51FA5">
      <w:r>
        <w:separator/>
      </w:r>
    </w:p>
  </w:endnote>
  <w:endnote w:type="continuationSeparator" w:id="0">
    <w:p w14:paraId="023C3183" w14:textId="77777777" w:rsidR="00E51FA5" w:rsidRDefault="00E51FA5">
      <w:r>
        <w:continuationSeparator/>
      </w:r>
    </w:p>
  </w:endnote>
  <w:endnote w:type="continuationNotice" w:id="1">
    <w:p w14:paraId="59737F27" w14:textId="77777777" w:rsidR="006B07CB" w:rsidRDefault="006B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ellix">
    <w:panose1 w:val="00000000000000000000"/>
    <w:charset w:val="00"/>
    <w:family w:val="auto"/>
    <w:pitch w:val="variable"/>
    <w:sig w:usb0="A10000E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F923" w14:textId="6C21727D" w:rsidR="00E51FA5" w:rsidRDefault="00E51FA5">
    <w:pPr>
      <w:pStyle w:val="Footer"/>
    </w:pPr>
    <w:r>
      <w:rPr>
        <w:noProof/>
      </w:rPr>
      <mc:AlternateContent>
        <mc:Choice Requires="wps">
          <w:drawing>
            <wp:anchor distT="0" distB="0" distL="0" distR="0" simplePos="0" relativeHeight="251658241" behindDoc="0" locked="0" layoutInCell="1" allowOverlap="1" wp14:anchorId="5A3228D5" wp14:editId="62784B72">
              <wp:simplePos x="635" y="635"/>
              <wp:positionH relativeFrom="page">
                <wp:align>left</wp:align>
              </wp:positionH>
              <wp:positionV relativeFrom="page">
                <wp:align>bottom</wp:align>
              </wp:positionV>
              <wp:extent cx="443865" cy="443865"/>
              <wp:effectExtent l="0" t="0" r="10795" b="0"/>
              <wp:wrapNone/>
              <wp:docPr id="1030051046"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FEC2C" w14:textId="4E23FC25" w:rsidR="00E51FA5" w:rsidRPr="00E51FA5" w:rsidRDefault="00E51FA5" w:rsidP="00E51FA5">
                          <w:pPr>
                            <w:rPr>
                              <w:noProof/>
                              <w:color w:val="000000"/>
                              <w:sz w:val="16"/>
                              <w:szCs w:val="16"/>
                            </w:rPr>
                          </w:pPr>
                          <w:r w:rsidRPr="00E51FA5">
                            <w:rPr>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3228D5" id="_x0000_t202" coordsize="21600,21600" o:spt="202" path="m,l,21600r21600,l21600,xe">
              <v:stroke joinstyle="miter"/>
              <v:path gradientshapeok="t" o:connecttype="rect"/>
            </v:shapetype>
            <v:shape id="Text Box 2" o:spid="_x0000_s1026" type="#_x0000_t202" alt="Sensitivity: Internal Us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4FEC2C" w14:textId="4E23FC25" w:rsidR="00E51FA5" w:rsidRPr="00E51FA5" w:rsidRDefault="00E51FA5" w:rsidP="00E51FA5">
                    <w:pPr>
                      <w:rPr>
                        <w:noProof/>
                        <w:color w:val="000000"/>
                        <w:sz w:val="16"/>
                        <w:szCs w:val="16"/>
                      </w:rPr>
                    </w:pPr>
                    <w:r w:rsidRPr="00E51FA5">
                      <w:rPr>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64BE" w14:textId="7C3F39E7" w:rsidR="00D071FB" w:rsidRDefault="00E51FA5">
    <w:r>
      <w:rPr>
        <w:noProof/>
      </w:rPr>
      <mc:AlternateContent>
        <mc:Choice Requires="wps">
          <w:drawing>
            <wp:anchor distT="0" distB="0" distL="0" distR="0" simplePos="0" relativeHeight="251658242" behindDoc="0" locked="0" layoutInCell="1" allowOverlap="1" wp14:anchorId="209D414A" wp14:editId="36DE469B">
              <wp:simplePos x="457200" y="10072688"/>
              <wp:positionH relativeFrom="page">
                <wp:align>left</wp:align>
              </wp:positionH>
              <wp:positionV relativeFrom="page">
                <wp:align>bottom</wp:align>
              </wp:positionV>
              <wp:extent cx="443865" cy="443865"/>
              <wp:effectExtent l="0" t="0" r="10795" b="0"/>
              <wp:wrapNone/>
              <wp:docPr id="377293318"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0ECD7" w14:textId="425ABA63" w:rsidR="00E51FA5" w:rsidRPr="00E51FA5" w:rsidRDefault="00E51FA5" w:rsidP="00E51FA5">
                          <w:pPr>
                            <w:rPr>
                              <w:noProof/>
                              <w:color w:val="000000"/>
                              <w:sz w:val="16"/>
                              <w:szCs w:val="16"/>
                            </w:rPr>
                          </w:pPr>
                          <w:r w:rsidRPr="00E51FA5">
                            <w:rPr>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9D414A" id="_x0000_t202" coordsize="21600,21600" o:spt="202" path="m,l,21600r21600,l21600,xe">
              <v:stroke joinstyle="miter"/>
              <v:path gradientshapeok="t" o:connecttype="rect"/>
            </v:shapetype>
            <v:shape id="Text Box 3" o:spid="_x0000_s1027" type="#_x0000_t202" alt="Sensitivity: Internal Us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610ECD7" w14:textId="425ABA63" w:rsidR="00E51FA5" w:rsidRPr="00E51FA5" w:rsidRDefault="00E51FA5" w:rsidP="00E51FA5">
                    <w:pPr>
                      <w:rPr>
                        <w:noProof/>
                        <w:color w:val="000000"/>
                        <w:sz w:val="16"/>
                        <w:szCs w:val="16"/>
                      </w:rPr>
                    </w:pPr>
                    <w:r w:rsidRPr="00E51FA5">
                      <w:rPr>
                        <w:noProof/>
                        <w:color w:val="000000"/>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6BC" w14:textId="51F3D560" w:rsidR="00E51FA5" w:rsidRDefault="00E51FA5">
    <w:pPr>
      <w:pStyle w:val="Footer"/>
    </w:pPr>
    <w:r>
      <w:rPr>
        <w:noProof/>
      </w:rPr>
      <mc:AlternateContent>
        <mc:Choice Requires="wps">
          <w:drawing>
            <wp:anchor distT="0" distB="0" distL="0" distR="0" simplePos="0" relativeHeight="251658240" behindDoc="0" locked="0" layoutInCell="1" allowOverlap="1" wp14:anchorId="124D9A45" wp14:editId="6F119920">
              <wp:simplePos x="635" y="635"/>
              <wp:positionH relativeFrom="page">
                <wp:align>left</wp:align>
              </wp:positionH>
              <wp:positionV relativeFrom="page">
                <wp:align>bottom</wp:align>
              </wp:positionV>
              <wp:extent cx="443865" cy="443865"/>
              <wp:effectExtent l="0" t="0" r="10795" b="0"/>
              <wp:wrapNone/>
              <wp:docPr id="1742251757"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6DED9" w14:textId="559FFF46" w:rsidR="00E51FA5" w:rsidRPr="00E51FA5" w:rsidRDefault="00E51FA5" w:rsidP="00E51FA5">
                          <w:pPr>
                            <w:rPr>
                              <w:noProof/>
                              <w:color w:val="000000"/>
                              <w:sz w:val="16"/>
                              <w:szCs w:val="16"/>
                            </w:rPr>
                          </w:pPr>
                          <w:r w:rsidRPr="00E51FA5">
                            <w:rPr>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4D9A45" id="_x0000_t202" coordsize="21600,21600" o:spt="202" path="m,l,21600r21600,l21600,xe">
              <v:stroke joinstyle="miter"/>
              <v:path gradientshapeok="t" o:connecttype="rect"/>
            </v:shapetype>
            <v:shape id="Text Box 1" o:spid="_x0000_s1028" type="#_x0000_t202" alt="Sensitivity: Internal Us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F06DED9" w14:textId="559FFF46" w:rsidR="00E51FA5" w:rsidRPr="00E51FA5" w:rsidRDefault="00E51FA5" w:rsidP="00E51FA5">
                    <w:pPr>
                      <w:rPr>
                        <w:noProof/>
                        <w:color w:val="000000"/>
                        <w:sz w:val="16"/>
                        <w:szCs w:val="16"/>
                      </w:rPr>
                    </w:pPr>
                    <w:r w:rsidRPr="00E51FA5">
                      <w:rPr>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68C3" w14:textId="77777777" w:rsidR="00E51FA5" w:rsidRDefault="00E51FA5">
      <w:r>
        <w:separator/>
      </w:r>
    </w:p>
  </w:footnote>
  <w:footnote w:type="continuationSeparator" w:id="0">
    <w:p w14:paraId="7D3D690C" w14:textId="77777777" w:rsidR="00E51FA5" w:rsidRDefault="00E51FA5">
      <w:r>
        <w:continuationSeparator/>
      </w:r>
    </w:p>
  </w:footnote>
  <w:footnote w:type="continuationNotice" w:id="1">
    <w:p w14:paraId="111309D8" w14:textId="77777777" w:rsidR="006B07CB" w:rsidRDefault="006B0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AB2" w14:textId="77777777" w:rsidR="00D071FB" w:rsidRDefault="00D071FB"/>
</w:hdr>
</file>

<file path=word/intelligence2.xml><?xml version="1.0" encoding="utf-8"?>
<int2:intelligence xmlns:int2="http://schemas.microsoft.com/office/intelligence/2020/intelligence" xmlns:oel="http://schemas.microsoft.com/office/2019/extlst">
  <int2:observations>
    <int2:textHash int2:hashCode="m/C6mGJeQTWOW1" int2:id="4OpElUPH">
      <int2:state int2:value="Rejected" int2:type="AugLoop_Text_Critique"/>
    </int2:textHash>
    <int2:textHash int2:hashCode="OrtZNwJC/JiGrS" int2:id="vjl8gcHc">
      <int2:state int2:value="Rejected" int2:type="AugLoop_Text_Critique"/>
    </int2:textHash>
    <int2:textHash int2:hashCode="MRkzZ8LeE4dXFV" int2:id="gQXeH8F0">
      <int2:state int2:value="Rejected" int2:type="AugLoop_Text_Critique"/>
    </int2:textHash>
    <int2:textHash int2:hashCode="xQy+KnIliT8rxm" int2:id="CrKJrjcF">
      <int2:state int2:value="Rejected" int2:type="AugLoop_Text_Critique"/>
    </int2:textHash>
    <int2:textHash int2:hashCode="bLNw5K/RtBTj6A" int2:id="kxRSRwWn">
      <int2:state int2:value="Rejected" int2:type="AugLoop_Text_Critique"/>
    </int2:textHash>
    <int2:textHash int2:hashCode="ni8UUdXdlt6RIo" int2:id="52VckGHL">
      <int2:state int2:value="Rejected" int2:type="AugLoop_Text_Critique"/>
    </int2:textHash>
    <int2:bookmark int2:bookmarkName="_Int_xwzzdCr4" int2:invalidationBookmarkName="" int2:hashCode="X55YArurxx+Sdf" int2:id="he7zxz5c">
      <int2:state int2:value="Rejected" int2:type="AugLoop_Text_Critique"/>
    </int2:bookmark>
    <int2:bookmark int2:bookmarkName="_Int_yKesNBy3" int2:invalidationBookmarkName="" int2:hashCode="cKx04L8DHP3xOK" int2:id="hdMrQAv0">
      <int2:state int2:value="Rejected" int2:type="AugLoop_Text_Critique"/>
    </int2:bookmark>
    <int2:bookmark int2:bookmarkName="_Int_pYiMdZsE" int2:invalidationBookmarkName="" int2:hashCode="z/8nyWCJuTFQ81" int2:id="xyXewiTz">
      <int2:state int2:value="Rejected" int2:type="AugLoop_Text_Critique"/>
    </int2:bookmark>
    <int2:bookmark int2:bookmarkName="_Int_kzDZDWmu" int2:invalidationBookmarkName="" int2:hashCode="30HHAZnkc4RXWk" int2:id="VN2JeF7M">
      <int2:state int2:value="Rejected" int2:type="AugLoop_Text_Critique"/>
    </int2:bookmark>
    <int2:bookmark int2:bookmarkName="_Int_NdBnknRj" int2:invalidationBookmarkName="" int2:hashCode="CeW+kiF/NP2XEC" int2:id="JZBmdfLf">
      <int2:state int2:value="Rejected" int2:type="AugLoop_Text_Critique"/>
    </int2:bookmark>
    <int2:bookmark int2:bookmarkName="_Int_M7fIH43s" int2:invalidationBookmarkName="" int2:hashCode="Ux0Mz5KKindJFW" int2:id="AYvuzZpQ">
      <int2:state int2:value="Rejected" int2:type="AugLoop_Text_Critique"/>
    </int2:bookmark>
    <int2:bookmark int2:bookmarkName="_Int_9Do98xkG" int2:invalidationBookmarkName="" int2:hashCode="e0dMsLOcF3PXGS" int2:id="aFCitXC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C94CE62">
      <w:start w:val="1"/>
      <w:numFmt w:val="bullet"/>
      <w:lvlText w:val=""/>
      <w:lvlJc w:val="left"/>
      <w:pPr>
        <w:ind w:left="720" w:hanging="360"/>
      </w:pPr>
      <w:rPr>
        <w:rFonts w:ascii="Symbol" w:hAnsi="Symbol"/>
        <w:b w:val="0"/>
        <w:bCs w:val="0"/>
      </w:rPr>
    </w:lvl>
    <w:lvl w:ilvl="1" w:tplc="FE28EFBC">
      <w:start w:val="1"/>
      <w:numFmt w:val="bullet"/>
      <w:lvlText w:val="o"/>
      <w:lvlJc w:val="left"/>
      <w:pPr>
        <w:tabs>
          <w:tab w:val="num" w:pos="1440"/>
        </w:tabs>
        <w:ind w:left="1440" w:hanging="360"/>
      </w:pPr>
      <w:rPr>
        <w:rFonts w:ascii="Courier New" w:hAnsi="Courier New"/>
      </w:rPr>
    </w:lvl>
    <w:lvl w:ilvl="2" w:tplc="BE844418">
      <w:start w:val="1"/>
      <w:numFmt w:val="bullet"/>
      <w:lvlText w:val=""/>
      <w:lvlJc w:val="left"/>
      <w:pPr>
        <w:tabs>
          <w:tab w:val="num" w:pos="2160"/>
        </w:tabs>
        <w:ind w:left="2160" w:hanging="360"/>
      </w:pPr>
      <w:rPr>
        <w:rFonts w:ascii="Wingdings" w:hAnsi="Wingdings"/>
      </w:rPr>
    </w:lvl>
    <w:lvl w:ilvl="3" w:tplc="CDE681F8">
      <w:start w:val="1"/>
      <w:numFmt w:val="bullet"/>
      <w:lvlText w:val=""/>
      <w:lvlJc w:val="left"/>
      <w:pPr>
        <w:tabs>
          <w:tab w:val="num" w:pos="2880"/>
        </w:tabs>
        <w:ind w:left="2880" w:hanging="360"/>
      </w:pPr>
      <w:rPr>
        <w:rFonts w:ascii="Symbol" w:hAnsi="Symbol"/>
      </w:rPr>
    </w:lvl>
    <w:lvl w:ilvl="4" w:tplc="6CA8F46C">
      <w:start w:val="1"/>
      <w:numFmt w:val="bullet"/>
      <w:lvlText w:val="o"/>
      <w:lvlJc w:val="left"/>
      <w:pPr>
        <w:tabs>
          <w:tab w:val="num" w:pos="3600"/>
        </w:tabs>
        <w:ind w:left="3600" w:hanging="360"/>
      </w:pPr>
      <w:rPr>
        <w:rFonts w:ascii="Courier New" w:hAnsi="Courier New"/>
      </w:rPr>
    </w:lvl>
    <w:lvl w:ilvl="5" w:tplc="9AE85792">
      <w:start w:val="1"/>
      <w:numFmt w:val="bullet"/>
      <w:lvlText w:val=""/>
      <w:lvlJc w:val="left"/>
      <w:pPr>
        <w:tabs>
          <w:tab w:val="num" w:pos="4320"/>
        </w:tabs>
        <w:ind w:left="4320" w:hanging="360"/>
      </w:pPr>
      <w:rPr>
        <w:rFonts w:ascii="Wingdings" w:hAnsi="Wingdings"/>
      </w:rPr>
    </w:lvl>
    <w:lvl w:ilvl="6" w:tplc="06FA0504">
      <w:start w:val="1"/>
      <w:numFmt w:val="bullet"/>
      <w:lvlText w:val=""/>
      <w:lvlJc w:val="left"/>
      <w:pPr>
        <w:tabs>
          <w:tab w:val="num" w:pos="5040"/>
        </w:tabs>
        <w:ind w:left="5040" w:hanging="360"/>
      </w:pPr>
      <w:rPr>
        <w:rFonts w:ascii="Symbol" w:hAnsi="Symbol"/>
      </w:rPr>
    </w:lvl>
    <w:lvl w:ilvl="7" w:tplc="B07E486E">
      <w:start w:val="1"/>
      <w:numFmt w:val="bullet"/>
      <w:lvlText w:val="o"/>
      <w:lvlJc w:val="left"/>
      <w:pPr>
        <w:tabs>
          <w:tab w:val="num" w:pos="5760"/>
        </w:tabs>
        <w:ind w:left="5760" w:hanging="360"/>
      </w:pPr>
      <w:rPr>
        <w:rFonts w:ascii="Courier New" w:hAnsi="Courier New"/>
      </w:rPr>
    </w:lvl>
    <w:lvl w:ilvl="8" w:tplc="272C4B1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F4A8D9E">
      <w:start w:val="1"/>
      <w:numFmt w:val="bullet"/>
      <w:lvlText w:val=""/>
      <w:lvlJc w:val="left"/>
      <w:pPr>
        <w:ind w:left="720" w:hanging="360"/>
      </w:pPr>
      <w:rPr>
        <w:rFonts w:ascii="Symbol" w:hAnsi="Symbol"/>
        <w:b w:val="0"/>
        <w:bCs w:val="0"/>
      </w:rPr>
    </w:lvl>
    <w:lvl w:ilvl="1" w:tplc="8416C7F4">
      <w:start w:val="1"/>
      <w:numFmt w:val="bullet"/>
      <w:lvlText w:val="o"/>
      <w:lvlJc w:val="left"/>
      <w:pPr>
        <w:tabs>
          <w:tab w:val="num" w:pos="1440"/>
        </w:tabs>
        <w:ind w:left="1440" w:hanging="360"/>
      </w:pPr>
      <w:rPr>
        <w:rFonts w:ascii="Courier New" w:hAnsi="Courier New"/>
      </w:rPr>
    </w:lvl>
    <w:lvl w:ilvl="2" w:tplc="7F043992">
      <w:start w:val="1"/>
      <w:numFmt w:val="bullet"/>
      <w:lvlText w:val=""/>
      <w:lvlJc w:val="left"/>
      <w:pPr>
        <w:tabs>
          <w:tab w:val="num" w:pos="2160"/>
        </w:tabs>
        <w:ind w:left="2160" w:hanging="360"/>
      </w:pPr>
      <w:rPr>
        <w:rFonts w:ascii="Wingdings" w:hAnsi="Wingdings"/>
      </w:rPr>
    </w:lvl>
    <w:lvl w:ilvl="3" w:tplc="10B66126">
      <w:start w:val="1"/>
      <w:numFmt w:val="bullet"/>
      <w:lvlText w:val=""/>
      <w:lvlJc w:val="left"/>
      <w:pPr>
        <w:tabs>
          <w:tab w:val="num" w:pos="2880"/>
        </w:tabs>
        <w:ind w:left="2880" w:hanging="360"/>
      </w:pPr>
      <w:rPr>
        <w:rFonts w:ascii="Symbol" w:hAnsi="Symbol"/>
      </w:rPr>
    </w:lvl>
    <w:lvl w:ilvl="4" w:tplc="816ECF80">
      <w:start w:val="1"/>
      <w:numFmt w:val="bullet"/>
      <w:lvlText w:val="o"/>
      <w:lvlJc w:val="left"/>
      <w:pPr>
        <w:tabs>
          <w:tab w:val="num" w:pos="3600"/>
        </w:tabs>
        <w:ind w:left="3600" w:hanging="360"/>
      </w:pPr>
      <w:rPr>
        <w:rFonts w:ascii="Courier New" w:hAnsi="Courier New"/>
      </w:rPr>
    </w:lvl>
    <w:lvl w:ilvl="5" w:tplc="EA1E3D0A">
      <w:start w:val="1"/>
      <w:numFmt w:val="bullet"/>
      <w:lvlText w:val=""/>
      <w:lvlJc w:val="left"/>
      <w:pPr>
        <w:tabs>
          <w:tab w:val="num" w:pos="4320"/>
        </w:tabs>
        <w:ind w:left="4320" w:hanging="360"/>
      </w:pPr>
      <w:rPr>
        <w:rFonts w:ascii="Wingdings" w:hAnsi="Wingdings"/>
      </w:rPr>
    </w:lvl>
    <w:lvl w:ilvl="6" w:tplc="F2AE8102">
      <w:start w:val="1"/>
      <w:numFmt w:val="bullet"/>
      <w:lvlText w:val=""/>
      <w:lvlJc w:val="left"/>
      <w:pPr>
        <w:tabs>
          <w:tab w:val="num" w:pos="5040"/>
        </w:tabs>
        <w:ind w:left="5040" w:hanging="360"/>
      </w:pPr>
      <w:rPr>
        <w:rFonts w:ascii="Symbol" w:hAnsi="Symbol"/>
      </w:rPr>
    </w:lvl>
    <w:lvl w:ilvl="7" w:tplc="919CAAEA">
      <w:start w:val="1"/>
      <w:numFmt w:val="bullet"/>
      <w:lvlText w:val="o"/>
      <w:lvlJc w:val="left"/>
      <w:pPr>
        <w:tabs>
          <w:tab w:val="num" w:pos="5760"/>
        </w:tabs>
        <w:ind w:left="5760" w:hanging="360"/>
      </w:pPr>
      <w:rPr>
        <w:rFonts w:ascii="Courier New" w:hAnsi="Courier New"/>
      </w:rPr>
    </w:lvl>
    <w:lvl w:ilvl="8" w:tplc="690A004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04CA86">
      <w:start w:val="1"/>
      <w:numFmt w:val="bullet"/>
      <w:lvlText w:val=""/>
      <w:lvlJc w:val="left"/>
      <w:pPr>
        <w:ind w:left="720" w:hanging="360"/>
      </w:pPr>
      <w:rPr>
        <w:rFonts w:ascii="Symbol" w:hAnsi="Symbol"/>
        <w:b w:val="0"/>
        <w:bCs w:val="0"/>
      </w:rPr>
    </w:lvl>
    <w:lvl w:ilvl="1" w:tplc="20F6F9DC">
      <w:start w:val="1"/>
      <w:numFmt w:val="bullet"/>
      <w:lvlText w:val="o"/>
      <w:lvlJc w:val="left"/>
      <w:pPr>
        <w:tabs>
          <w:tab w:val="num" w:pos="1440"/>
        </w:tabs>
        <w:ind w:left="1440" w:hanging="360"/>
      </w:pPr>
      <w:rPr>
        <w:rFonts w:ascii="Courier New" w:hAnsi="Courier New"/>
      </w:rPr>
    </w:lvl>
    <w:lvl w:ilvl="2" w:tplc="03261A58">
      <w:start w:val="1"/>
      <w:numFmt w:val="bullet"/>
      <w:lvlText w:val=""/>
      <w:lvlJc w:val="left"/>
      <w:pPr>
        <w:tabs>
          <w:tab w:val="num" w:pos="2160"/>
        </w:tabs>
        <w:ind w:left="2160" w:hanging="360"/>
      </w:pPr>
      <w:rPr>
        <w:rFonts w:ascii="Wingdings" w:hAnsi="Wingdings"/>
      </w:rPr>
    </w:lvl>
    <w:lvl w:ilvl="3" w:tplc="0610FA72">
      <w:start w:val="1"/>
      <w:numFmt w:val="bullet"/>
      <w:lvlText w:val=""/>
      <w:lvlJc w:val="left"/>
      <w:pPr>
        <w:tabs>
          <w:tab w:val="num" w:pos="2880"/>
        </w:tabs>
        <w:ind w:left="2880" w:hanging="360"/>
      </w:pPr>
      <w:rPr>
        <w:rFonts w:ascii="Symbol" w:hAnsi="Symbol"/>
      </w:rPr>
    </w:lvl>
    <w:lvl w:ilvl="4" w:tplc="6ABC222E">
      <w:start w:val="1"/>
      <w:numFmt w:val="bullet"/>
      <w:lvlText w:val="o"/>
      <w:lvlJc w:val="left"/>
      <w:pPr>
        <w:tabs>
          <w:tab w:val="num" w:pos="3600"/>
        </w:tabs>
        <w:ind w:left="3600" w:hanging="360"/>
      </w:pPr>
      <w:rPr>
        <w:rFonts w:ascii="Courier New" w:hAnsi="Courier New"/>
      </w:rPr>
    </w:lvl>
    <w:lvl w:ilvl="5" w:tplc="AF5A9C18">
      <w:start w:val="1"/>
      <w:numFmt w:val="bullet"/>
      <w:lvlText w:val=""/>
      <w:lvlJc w:val="left"/>
      <w:pPr>
        <w:tabs>
          <w:tab w:val="num" w:pos="4320"/>
        </w:tabs>
        <w:ind w:left="4320" w:hanging="360"/>
      </w:pPr>
      <w:rPr>
        <w:rFonts w:ascii="Wingdings" w:hAnsi="Wingdings"/>
      </w:rPr>
    </w:lvl>
    <w:lvl w:ilvl="6" w:tplc="E7427E38">
      <w:start w:val="1"/>
      <w:numFmt w:val="bullet"/>
      <w:lvlText w:val=""/>
      <w:lvlJc w:val="left"/>
      <w:pPr>
        <w:tabs>
          <w:tab w:val="num" w:pos="5040"/>
        </w:tabs>
        <w:ind w:left="5040" w:hanging="360"/>
      </w:pPr>
      <w:rPr>
        <w:rFonts w:ascii="Symbol" w:hAnsi="Symbol"/>
      </w:rPr>
    </w:lvl>
    <w:lvl w:ilvl="7" w:tplc="CF80FDBE">
      <w:start w:val="1"/>
      <w:numFmt w:val="bullet"/>
      <w:lvlText w:val="o"/>
      <w:lvlJc w:val="left"/>
      <w:pPr>
        <w:tabs>
          <w:tab w:val="num" w:pos="5760"/>
        </w:tabs>
        <w:ind w:left="5760" w:hanging="360"/>
      </w:pPr>
      <w:rPr>
        <w:rFonts w:ascii="Courier New" w:hAnsi="Courier New"/>
      </w:rPr>
    </w:lvl>
    <w:lvl w:ilvl="8" w:tplc="FB36E3F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2D498B0">
      <w:start w:val="1"/>
      <w:numFmt w:val="bullet"/>
      <w:lvlText w:val=""/>
      <w:lvlJc w:val="left"/>
      <w:pPr>
        <w:ind w:left="720" w:hanging="360"/>
      </w:pPr>
      <w:rPr>
        <w:rFonts w:ascii="Symbol" w:hAnsi="Symbol"/>
        <w:b w:val="0"/>
        <w:bCs w:val="0"/>
      </w:rPr>
    </w:lvl>
    <w:lvl w:ilvl="1" w:tplc="18BC296A">
      <w:start w:val="1"/>
      <w:numFmt w:val="bullet"/>
      <w:lvlText w:val="o"/>
      <w:lvlJc w:val="left"/>
      <w:pPr>
        <w:tabs>
          <w:tab w:val="num" w:pos="1440"/>
        </w:tabs>
        <w:ind w:left="1440" w:hanging="360"/>
      </w:pPr>
      <w:rPr>
        <w:rFonts w:ascii="Courier New" w:hAnsi="Courier New"/>
      </w:rPr>
    </w:lvl>
    <w:lvl w:ilvl="2" w:tplc="1362FD6A">
      <w:start w:val="1"/>
      <w:numFmt w:val="bullet"/>
      <w:lvlText w:val=""/>
      <w:lvlJc w:val="left"/>
      <w:pPr>
        <w:tabs>
          <w:tab w:val="num" w:pos="2160"/>
        </w:tabs>
        <w:ind w:left="2160" w:hanging="360"/>
      </w:pPr>
      <w:rPr>
        <w:rFonts w:ascii="Wingdings" w:hAnsi="Wingdings"/>
      </w:rPr>
    </w:lvl>
    <w:lvl w:ilvl="3" w:tplc="5B38DAA2">
      <w:start w:val="1"/>
      <w:numFmt w:val="bullet"/>
      <w:lvlText w:val=""/>
      <w:lvlJc w:val="left"/>
      <w:pPr>
        <w:tabs>
          <w:tab w:val="num" w:pos="2880"/>
        </w:tabs>
        <w:ind w:left="2880" w:hanging="360"/>
      </w:pPr>
      <w:rPr>
        <w:rFonts w:ascii="Symbol" w:hAnsi="Symbol"/>
      </w:rPr>
    </w:lvl>
    <w:lvl w:ilvl="4" w:tplc="029A0CD8">
      <w:start w:val="1"/>
      <w:numFmt w:val="bullet"/>
      <w:lvlText w:val="o"/>
      <w:lvlJc w:val="left"/>
      <w:pPr>
        <w:tabs>
          <w:tab w:val="num" w:pos="3600"/>
        </w:tabs>
        <w:ind w:left="3600" w:hanging="360"/>
      </w:pPr>
      <w:rPr>
        <w:rFonts w:ascii="Courier New" w:hAnsi="Courier New"/>
      </w:rPr>
    </w:lvl>
    <w:lvl w:ilvl="5" w:tplc="F5066D36">
      <w:start w:val="1"/>
      <w:numFmt w:val="bullet"/>
      <w:lvlText w:val=""/>
      <w:lvlJc w:val="left"/>
      <w:pPr>
        <w:tabs>
          <w:tab w:val="num" w:pos="4320"/>
        </w:tabs>
        <w:ind w:left="4320" w:hanging="360"/>
      </w:pPr>
      <w:rPr>
        <w:rFonts w:ascii="Wingdings" w:hAnsi="Wingdings"/>
      </w:rPr>
    </w:lvl>
    <w:lvl w:ilvl="6" w:tplc="19EA90C0">
      <w:start w:val="1"/>
      <w:numFmt w:val="bullet"/>
      <w:lvlText w:val=""/>
      <w:lvlJc w:val="left"/>
      <w:pPr>
        <w:tabs>
          <w:tab w:val="num" w:pos="5040"/>
        </w:tabs>
        <w:ind w:left="5040" w:hanging="360"/>
      </w:pPr>
      <w:rPr>
        <w:rFonts w:ascii="Symbol" w:hAnsi="Symbol"/>
      </w:rPr>
    </w:lvl>
    <w:lvl w:ilvl="7" w:tplc="BD7CE178">
      <w:start w:val="1"/>
      <w:numFmt w:val="bullet"/>
      <w:lvlText w:val="o"/>
      <w:lvlJc w:val="left"/>
      <w:pPr>
        <w:tabs>
          <w:tab w:val="num" w:pos="5760"/>
        </w:tabs>
        <w:ind w:left="5760" w:hanging="360"/>
      </w:pPr>
      <w:rPr>
        <w:rFonts w:ascii="Courier New" w:hAnsi="Courier New"/>
      </w:rPr>
    </w:lvl>
    <w:lvl w:ilvl="8" w:tplc="78EA077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9DAEC76">
      <w:start w:val="1"/>
      <w:numFmt w:val="bullet"/>
      <w:lvlText w:val=""/>
      <w:lvlJc w:val="left"/>
      <w:pPr>
        <w:ind w:left="720" w:hanging="360"/>
      </w:pPr>
      <w:rPr>
        <w:rFonts w:ascii="Symbol" w:hAnsi="Symbol"/>
        <w:b w:val="0"/>
        <w:bCs w:val="0"/>
      </w:rPr>
    </w:lvl>
    <w:lvl w:ilvl="1" w:tplc="1D141332">
      <w:start w:val="1"/>
      <w:numFmt w:val="bullet"/>
      <w:lvlText w:val="o"/>
      <w:lvlJc w:val="left"/>
      <w:pPr>
        <w:tabs>
          <w:tab w:val="num" w:pos="1440"/>
        </w:tabs>
        <w:ind w:left="1440" w:hanging="360"/>
      </w:pPr>
      <w:rPr>
        <w:rFonts w:ascii="Courier New" w:hAnsi="Courier New"/>
      </w:rPr>
    </w:lvl>
    <w:lvl w:ilvl="2" w:tplc="C4F0C66A">
      <w:start w:val="1"/>
      <w:numFmt w:val="bullet"/>
      <w:lvlText w:val=""/>
      <w:lvlJc w:val="left"/>
      <w:pPr>
        <w:tabs>
          <w:tab w:val="num" w:pos="2160"/>
        </w:tabs>
        <w:ind w:left="2160" w:hanging="360"/>
      </w:pPr>
      <w:rPr>
        <w:rFonts w:ascii="Wingdings" w:hAnsi="Wingdings"/>
      </w:rPr>
    </w:lvl>
    <w:lvl w:ilvl="3" w:tplc="53A09832">
      <w:start w:val="1"/>
      <w:numFmt w:val="bullet"/>
      <w:lvlText w:val=""/>
      <w:lvlJc w:val="left"/>
      <w:pPr>
        <w:tabs>
          <w:tab w:val="num" w:pos="2880"/>
        </w:tabs>
        <w:ind w:left="2880" w:hanging="360"/>
      </w:pPr>
      <w:rPr>
        <w:rFonts w:ascii="Symbol" w:hAnsi="Symbol"/>
      </w:rPr>
    </w:lvl>
    <w:lvl w:ilvl="4" w:tplc="45986C64">
      <w:start w:val="1"/>
      <w:numFmt w:val="bullet"/>
      <w:lvlText w:val="o"/>
      <w:lvlJc w:val="left"/>
      <w:pPr>
        <w:tabs>
          <w:tab w:val="num" w:pos="3600"/>
        </w:tabs>
        <w:ind w:left="3600" w:hanging="360"/>
      </w:pPr>
      <w:rPr>
        <w:rFonts w:ascii="Courier New" w:hAnsi="Courier New"/>
      </w:rPr>
    </w:lvl>
    <w:lvl w:ilvl="5" w:tplc="C2245042">
      <w:start w:val="1"/>
      <w:numFmt w:val="bullet"/>
      <w:lvlText w:val=""/>
      <w:lvlJc w:val="left"/>
      <w:pPr>
        <w:tabs>
          <w:tab w:val="num" w:pos="4320"/>
        </w:tabs>
        <w:ind w:left="4320" w:hanging="360"/>
      </w:pPr>
      <w:rPr>
        <w:rFonts w:ascii="Wingdings" w:hAnsi="Wingdings"/>
      </w:rPr>
    </w:lvl>
    <w:lvl w:ilvl="6" w:tplc="59907158">
      <w:start w:val="1"/>
      <w:numFmt w:val="bullet"/>
      <w:lvlText w:val=""/>
      <w:lvlJc w:val="left"/>
      <w:pPr>
        <w:tabs>
          <w:tab w:val="num" w:pos="5040"/>
        </w:tabs>
        <w:ind w:left="5040" w:hanging="360"/>
      </w:pPr>
      <w:rPr>
        <w:rFonts w:ascii="Symbol" w:hAnsi="Symbol"/>
      </w:rPr>
    </w:lvl>
    <w:lvl w:ilvl="7" w:tplc="D66EC594">
      <w:start w:val="1"/>
      <w:numFmt w:val="bullet"/>
      <w:lvlText w:val="o"/>
      <w:lvlJc w:val="left"/>
      <w:pPr>
        <w:tabs>
          <w:tab w:val="num" w:pos="5760"/>
        </w:tabs>
        <w:ind w:left="5760" w:hanging="360"/>
      </w:pPr>
      <w:rPr>
        <w:rFonts w:ascii="Courier New" w:hAnsi="Courier New"/>
      </w:rPr>
    </w:lvl>
    <w:lvl w:ilvl="8" w:tplc="5CDE0F5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A1855E8">
      <w:start w:val="1"/>
      <w:numFmt w:val="bullet"/>
      <w:lvlText w:val=""/>
      <w:lvlJc w:val="left"/>
      <w:pPr>
        <w:ind w:left="720" w:hanging="360"/>
      </w:pPr>
      <w:rPr>
        <w:rFonts w:ascii="Symbol" w:hAnsi="Symbol"/>
        <w:b w:val="0"/>
        <w:bCs w:val="0"/>
      </w:rPr>
    </w:lvl>
    <w:lvl w:ilvl="1" w:tplc="23B43590">
      <w:start w:val="1"/>
      <w:numFmt w:val="bullet"/>
      <w:lvlText w:val="o"/>
      <w:lvlJc w:val="left"/>
      <w:pPr>
        <w:tabs>
          <w:tab w:val="num" w:pos="1440"/>
        </w:tabs>
        <w:ind w:left="1440" w:hanging="360"/>
      </w:pPr>
      <w:rPr>
        <w:rFonts w:ascii="Courier New" w:hAnsi="Courier New"/>
      </w:rPr>
    </w:lvl>
    <w:lvl w:ilvl="2" w:tplc="4870523E">
      <w:start w:val="1"/>
      <w:numFmt w:val="bullet"/>
      <w:lvlText w:val=""/>
      <w:lvlJc w:val="left"/>
      <w:pPr>
        <w:tabs>
          <w:tab w:val="num" w:pos="2160"/>
        </w:tabs>
        <w:ind w:left="2160" w:hanging="360"/>
      </w:pPr>
      <w:rPr>
        <w:rFonts w:ascii="Wingdings" w:hAnsi="Wingdings"/>
      </w:rPr>
    </w:lvl>
    <w:lvl w:ilvl="3" w:tplc="A1C23BDA">
      <w:start w:val="1"/>
      <w:numFmt w:val="bullet"/>
      <w:lvlText w:val=""/>
      <w:lvlJc w:val="left"/>
      <w:pPr>
        <w:tabs>
          <w:tab w:val="num" w:pos="2880"/>
        </w:tabs>
        <w:ind w:left="2880" w:hanging="360"/>
      </w:pPr>
      <w:rPr>
        <w:rFonts w:ascii="Symbol" w:hAnsi="Symbol"/>
      </w:rPr>
    </w:lvl>
    <w:lvl w:ilvl="4" w:tplc="975E6450">
      <w:start w:val="1"/>
      <w:numFmt w:val="bullet"/>
      <w:lvlText w:val="o"/>
      <w:lvlJc w:val="left"/>
      <w:pPr>
        <w:tabs>
          <w:tab w:val="num" w:pos="3600"/>
        </w:tabs>
        <w:ind w:left="3600" w:hanging="360"/>
      </w:pPr>
      <w:rPr>
        <w:rFonts w:ascii="Courier New" w:hAnsi="Courier New"/>
      </w:rPr>
    </w:lvl>
    <w:lvl w:ilvl="5" w:tplc="B5F065AC">
      <w:start w:val="1"/>
      <w:numFmt w:val="bullet"/>
      <w:lvlText w:val=""/>
      <w:lvlJc w:val="left"/>
      <w:pPr>
        <w:tabs>
          <w:tab w:val="num" w:pos="4320"/>
        </w:tabs>
        <w:ind w:left="4320" w:hanging="360"/>
      </w:pPr>
      <w:rPr>
        <w:rFonts w:ascii="Wingdings" w:hAnsi="Wingdings"/>
      </w:rPr>
    </w:lvl>
    <w:lvl w:ilvl="6" w:tplc="F21CB314">
      <w:start w:val="1"/>
      <w:numFmt w:val="bullet"/>
      <w:lvlText w:val=""/>
      <w:lvlJc w:val="left"/>
      <w:pPr>
        <w:tabs>
          <w:tab w:val="num" w:pos="5040"/>
        </w:tabs>
        <w:ind w:left="5040" w:hanging="360"/>
      </w:pPr>
      <w:rPr>
        <w:rFonts w:ascii="Symbol" w:hAnsi="Symbol"/>
      </w:rPr>
    </w:lvl>
    <w:lvl w:ilvl="7" w:tplc="8790213C">
      <w:start w:val="1"/>
      <w:numFmt w:val="bullet"/>
      <w:lvlText w:val="o"/>
      <w:lvlJc w:val="left"/>
      <w:pPr>
        <w:tabs>
          <w:tab w:val="num" w:pos="5760"/>
        </w:tabs>
        <w:ind w:left="5760" w:hanging="360"/>
      </w:pPr>
      <w:rPr>
        <w:rFonts w:ascii="Courier New" w:hAnsi="Courier New"/>
      </w:rPr>
    </w:lvl>
    <w:lvl w:ilvl="8" w:tplc="406AAD5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762DE92">
      <w:start w:val="1"/>
      <w:numFmt w:val="bullet"/>
      <w:lvlText w:val=""/>
      <w:lvlJc w:val="left"/>
      <w:pPr>
        <w:ind w:left="720" w:hanging="360"/>
      </w:pPr>
      <w:rPr>
        <w:rFonts w:ascii="Symbol" w:hAnsi="Symbol"/>
        <w:b w:val="0"/>
        <w:bCs w:val="0"/>
      </w:rPr>
    </w:lvl>
    <w:lvl w:ilvl="1" w:tplc="1188DEE6">
      <w:start w:val="1"/>
      <w:numFmt w:val="bullet"/>
      <w:lvlText w:val="o"/>
      <w:lvlJc w:val="left"/>
      <w:pPr>
        <w:tabs>
          <w:tab w:val="num" w:pos="1440"/>
        </w:tabs>
        <w:ind w:left="1440" w:hanging="360"/>
      </w:pPr>
      <w:rPr>
        <w:rFonts w:ascii="Courier New" w:hAnsi="Courier New"/>
      </w:rPr>
    </w:lvl>
    <w:lvl w:ilvl="2" w:tplc="CBF07224">
      <w:start w:val="1"/>
      <w:numFmt w:val="bullet"/>
      <w:lvlText w:val=""/>
      <w:lvlJc w:val="left"/>
      <w:pPr>
        <w:tabs>
          <w:tab w:val="num" w:pos="2160"/>
        </w:tabs>
        <w:ind w:left="2160" w:hanging="360"/>
      </w:pPr>
      <w:rPr>
        <w:rFonts w:ascii="Wingdings" w:hAnsi="Wingdings"/>
      </w:rPr>
    </w:lvl>
    <w:lvl w:ilvl="3" w:tplc="55F2C022">
      <w:start w:val="1"/>
      <w:numFmt w:val="bullet"/>
      <w:lvlText w:val=""/>
      <w:lvlJc w:val="left"/>
      <w:pPr>
        <w:tabs>
          <w:tab w:val="num" w:pos="2880"/>
        </w:tabs>
        <w:ind w:left="2880" w:hanging="360"/>
      </w:pPr>
      <w:rPr>
        <w:rFonts w:ascii="Symbol" w:hAnsi="Symbol"/>
      </w:rPr>
    </w:lvl>
    <w:lvl w:ilvl="4" w:tplc="8B00021A">
      <w:start w:val="1"/>
      <w:numFmt w:val="bullet"/>
      <w:lvlText w:val="o"/>
      <w:lvlJc w:val="left"/>
      <w:pPr>
        <w:tabs>
          <w:tab w:val="num" w:pos="3600"/>
        </w:tabs>
        <w:ind w:left="3600" w:hanging="360"/>
      </w:pPr>
      <w:rPr>
        <w:rFonts w:ascii="Courier New" w:hAnsi="Courier New"/>
      </w:rPr>
    </w:lvl>
    <w:lvl w:ilvl="5" w:tplc="F72AD1B2">
      <w:start w:val="1"/>
      <w:numFmt w:val="bullet"/>
      <w:lvlText w:val=""/>
      <w:lvlJc w:val="left"/>
      <w:pPr>
        <w:tabs>
          <w:tab w:val="num" w:pos="4320"/>
        </w:tabs>
        <w:ind w:left="4320" w:hanging="360"/>
      </w:pPr>
      <w:rPr>
        <w:rFonts w:ascii="Wingdings" w:hAnsi="Wingdings"/>
      </w:rPr>
    </w:lvl>
    <w:lvl w:ilvl="6" w:tplc="3CBECC26">
      <w:start w:val="1"/>
      <w:numFmt w:val="bullet"/>
      <w:lvlText w:val=""/>
      <w:lvlJc w:val="left"/>
      <w:pPr>
        <w:tabs>
          <w:tab w:val="num" w:pos="5040"/>
        </w:tabs>
        <w:ind w:left="5040" w:hanging="360"/>
      </w:pPr>
      <w:rPr>
        <w:rFonts w:ascii="Symbol" w:hAnsi="Symbol"/>
      </w:rPr>
    </w:lvl>
    <w:lvl w:ilvl="7" w:tplc="6DE2FE3C">
      <w:start w:val="1"/>
      <w:numFmt w:val="bullet"/>
      <w:lvlText w:val="o"/>
      <w:lvlJc w:val="left"/>
      <w:pPr>
        <w:tabs>
          <w:tab w:val="num" w:pos="5760"/>
        </w:tabs>
        <w:ind w:left="5760" w:hanging="360"/>
      </w:pPr>
      <w:rPr>
        <w:rFonts w:ascii="Courier New" w:hAnsi="Courier New"/>
      </w:rPr>
    </w:lvl>
    <w:lvl w:ilvl="8" w:tplc="0CB24B3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B0CCE46">
      <w:start w:val="1"/>
      <w:numFmt w:val="bullet"/>
      <w:lvlText w:val=""/>
      <w:lvlJc w:val="left"/>
      <w:pPr>
        <w:ind w:left="720" w:hanging="360"/>
      </w:pPr>
      <w:rPr>
        <w:rFonts w:ascii="Symbol" w:hAnsi="Symbol"/>
        <w:b w:val="0"/>
        <w:bCs w:val="0"/>
      </w:rPr>
    </w:lvl>
    <w:lvl w:ilvl="1" w:tplc="CBD67EAE">
      <w:start w:val="1"/>
      <w:numFmt w:val="bullet"/>
      <w:lvlText w:val="o"/>
      <w:lvlJc w:val="left"/>
      <w:pPr>
        <w:tabs>
          <w:tab w:val="num" w:pos="1440"/>
        </w:tabs>
        <w:ind w:left="1440" w:hanging="360"/>
      </w:pPr>
      <w:rPr>
        <w:rFonts w:ascii="Courier New" w:hAnsi="Courier New"/>
      </w:rPr>
    </w:lvl>
    <w:lvl w:ilvl="2" w:tplc="4A5E6730">
      <w:start w:val="1"/>
      <w:numFmt w:val="bullet"/>
      <w:lvlText w:val=""/>
      <w:lvlJc w:val="left"/>
      <w:pPr>
        <w:tabs>
          <w:tab w:val="num" w:pos="2160"/>
        </w:tabs>
        <w:ind w:left="2160" w:hanging="360"/>
      </w:pPr>
      <w:rPr>
        <w:rFonts w:ascii="Wingdings" w:hAnsi="Wingdings"/>
      </w:rPr>
    </w:lvl>
    <w:lvl w:ilvl="3" w:tplc="050C0712">
      <w:start w:val="1"/>
      <w:numFmt w:val="bullet"/>
      <w:lvlText w:val=""/>
      <w:lvlJc w:val="left"/>
      <w:pPr>
        <w:tabs>
          <w:tab w:val="num" w:pos="2880"/>
        </w:tabs>
        <w:ind w:left="2880" w:hanging="360"/>
      </w:pPr>
      <w:rPr>
        <w:rFonts w:ascii="Symbol" w:hAnsi="Symbol"/>
      </w:rPr>
    </w:lvl>
    <w:lvl w:ilvl="4" w:tplc="AE7C69CA">
      <w:start w:val="1"/>
      <w:numFmt w:val="bullet"/>
      <w:lvlText w:val="o"/>
      <w:lvlJc w:val="left"/>
      <w:pPr>
        <w:tabs>
          <w:tab w:val="num" w:pos="3600"/>
        </w:tabs>
        <w:ind w:left="3600" w:hanging="360"/>
      </w:pPr>
      <w:rPr>
        <w:rFonts w:ascii="Courier New" w:hAnsi="Courier New"/>
      </w:rPr>
    </w:lvl>
    <w:lvl w:ilvl="5" w:tplc="DC16D24C">
      <w:start w:val="1"/>
      <w:numFmt w:val="bullet"/>
      <w:lvlText w:val=""/>
      <w:lvlJc w:val="left"/>
      <w:pPr>
        <w:tabs>
          <w:tab w:val="num" w:pos="4320"/>
        </w:tabs>
        <w:ind w:left="4320" w:hanging="360"/>
      </w:pPr>
      <w:rPr>
        <w:rFonts w:ascii="Wingdings" w:hAnsi="Wingdings"/>
      </w:rPr>
    </w:lvl>
    <w:lvl w:ilvl="6" w:tplc="693A3BA8">
      <w:start w:val="1"/>
      <w:numFmt w:val="bullet"/>
      <w:lvlText w:val=""/>
      <w:lvlJc w:val="left"/>
      <w:pPr>
        <w:tabs>
          <w:tab w:val="num" w:pos="5040"/>
        </w:tabs>
        <w:ind w:left="5040" w:hanging="360"/>
      </w:pPr>
      <w:rPr>
        <w:rFonts w:ascii="Symbol" w:hAnsi="Symbol"/>
      </w:rPr>
    </w:lvl>
    <w:lvl w:ilvl="7" w:tplc="0E541EC6">
      <w:start w:val="1"/>
      <w:numFmt w:val="bullet"/>
      <w:lvlText w:val="o"/>
      <w:lvlJc w:val="left"/>
      <w:pPr>
        <w:tabs>
          <w:tab w:val="num" w:pos="5760"/>
        </w:tabs>
        <w:ind w:left="5760" w:hanging="360"/>
      </w:pPr>
      <w:rPr>
        <w:rFonts w:ascii="Courier New" w:hAnsi="Courier New"/>
      </w:rPr>
    </w:lvl>
    <w:lvl w:ilvl="8" w:tplc="FEEE7A1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8082510">
      <w:start w:val="1"/>
      <w:numFmt w:val="bullet"/>
      <w:lvlText w:val=""/>
      <w:lvlJc w:val="left"/>
      <w:pPr>
        <w:ind w:left="720" w:hanging="360"/>
      </w:pPr>
      <w:rPr>
        <w:rFonts w:ascii="Symbol" w:hAnsi="Symbol"/>
        <w:b w:val="0"/>
        <w:bCs w:val="0"/>
      </w:rPr>
    </w:lvl>
    <w:lvl w:ilvl="1" w:tplc="55F8A3F8">
      <w:start w:val="1"/>
      <w:numFmt w:val="bullet"/>
      <w:lvlText w:val="o"/>
      <w:lvlJc w:val="left"/>
      <w:pPr>
        <w:tabs>
          <w:tab w:val="num" w:pos="1440"/>
        </w:tabs>
        <w:ind w:left="1440" w:hanging="360"/>
      </w:pPr>
      <w:rPr>
        <w:rFonts w:ascii="Courier New" w:hAnsi="Courier New"/>
      </w:rPr>
    </w:lvl>
    <w:lvl w:ilvl="2" w:tplc="FF6A4C2E">
      <w:start w:val="1"/>
      <w:numFmt w:val="bullet"/>
      <w:lvlText w:val=""/>
      <w:lvlJc w:val="left"/>
      <w:pPr>
        <w:tabs>
          <w:tab w:val="num" w:pos="2160"/>
        </w:tabs>
        <w:ind w:left="2160" w:hanging="360"/>
      </w:pPr>
      <w:rPr>
        <w:rFonts w:ascii="Wingdings" w:hAnsi="Wingdings"/>
      </w:rPr>
    </w:lvl>
    <w:lvl w:ilvl="3" w:tplc="09E85862">
      <w:start w:val="1"/>
      <w:numFmt w:val="bullet"/>
      <w:lvlText w:val=""/>
      <w:lvlJc w:val="left"/>
      <w:pPr>
        <w:tabs>
          <w:tab w:val="num" w:pos="2880"/>
        </w:tabs>
        <w:ind w:left="2880" w:hanging="360"/>
      </w:pPr>
      <w:rPr>
        <w:rFonts w:ascii="Symbol" w:hAnsi="Symbol"/>
      </w:rPr>
    </w:lvl>
    <w:lvl w:ilvl="4" w:tplc="F9A4ABF2">
      <w:start w:val="1"/>
      <w:numFmt w:val="bullet"/>
      <w:lvlText w:val="o"/>
      <w:lvlJc w:val="left"/>
      <w:pPr>
        <w:tabs>
          <w:tab w:val="num" w:pos="3600"/>
        </w:tabs>
        <w:ind w:left="3600" w:hanging="360"/>
      </w:pPr>
      <w:rPr>
        <w:rFonts w:ascii="Courier New" w:hAnsi="Courier New"/>
      </w:rPr>
    </w:lvl>
    <w:lvl w:ilvl="5" w:tplc="D236DF1C">
      <w:start w:val="1"/>
      <w:numFmt w:val="bullet"/>
      <w:lvlText w:val=""/>
      <w:lvlJc w:val="left"/>
      <w:pPr>
        <w:tabs>
          <w:tab w:val="num" w:pos="4320"/>
        </w:tabs>
        <w:ind w:left="4320" w:hanging="360"/>
      </w:pPr>
      <w:rPr>
        <w:rFonts w:ascii="Wingdings" w:hAnsi="Wingdings"/>
      </w:rPr>
    </w:lvl>
    <w:lvl w:ilvl="6" w:tplc="DDF8F6DC">
      <w:start w:val="1"/>
      <w:numFmt w:val="bullet"/>
      <w:lvlText w:val=""/>
      <w:lvlJc w:val="left"/>
      <w:pPr>
        <w:tabs>
          <w:tab w:val="num" w:pos="5040"/>
        </w:tabs>
        <w:ind w:left="5040" w:hanging="360"/>
      </w:pPr>
      <w:rPr>
        <w:rFonts w:ascii="Symbol" w:hAnsi="Symbol"/>
      </w:rPr>
    </w:lvl>
    <w:lvl w:ilvl="7" w:tplc="147C1C7E">
      <w:start w:val="1"/>
      <w:numFmt w:val="bullet"/>
      <w:lvlText w:val="o"/>
      <w:lvlJc w:val="left"/>
      <w:pPr>
        <w:tabs>
          <w:tab w:val="num" w:pos="5760"/>
        </w:tabs>
        <w:ind w:left="5760" w:hanging="360"/>
      </w:pPr>
      <w:rPr>
        <w:rFonts w:ascii="Courier New" w:hAnsi="Courier New"/>
      </w:rPr>
    </w:lvl>
    <w:lvl w:ilvl="8" w:tplc="721C37C0">
      <w:start w:val="1"/>
      <w:numFmt w:val="bullet"/>
      <w:lvlText w:val=""/>
      <w:lvlJc w:val="left"/>
      <w:pPr>
        <w:tabs>
          <w:tab w:val="num" w:pos="6480"/>
        </w:tabs>
        <w:ind w:left="6480" w:hanging="360"/>
      </w:pPr>
      <w:rPr>
        <w:rFonts w:ascii="Wingdings" w:hAnsi="Wingdings"/>
      </w:rPr>
    </w:lvl>
  </w:abstractNum>
  <w:num w:numId="1" w16cid:durableId="1717267909">
    <w:abstractNumId w:val="0"/>
  </w:num>
  <w:num w:numId="2" w16cid:durableId="785537055">
    <w:abstractNumId w:val="1"/>
  </w:num>
  <w:num w:numId="3" w16cid:durableId="232815248">
    <w:abstractNumId w:val="2"/>
  </w:num>
  <w:num w:numId="4" w16cid:durableId="1487013642">
    <w:abstractNumId w:val="3"/>
  </w:num>
  <w:num w:numId="5" w16cid:durableId="1076704509">
    <w:abstractNumId w:val="4"/>
  </w:num>
  <w:num w:numId="6" w16cid:durableId="1615212711">
    <w:abstractNumId w:val="5"/>
  </w:num>
  <w:num w:numId="7" w16cid:durableId="319580407">
    <w:abstractNumId w:val="6"/>
  </w:num>
  <w:num w:numId="8" w16cid:durableId="1133909956">
    <w:abstractNumId w:val="7"/>
  </w:num>
  <w:num w:numId="9" w16cid:durableId="715741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FB"/>
    <w:rsid w:val="00151432"/>
    <w:rsid w:val="002A662D"/>
    <w:rsid w:val="00405511"/>
    <w:rsid w:val="00583DB5"/>
    <w:rsid w:val="006B07CB"/>
    <w:rsid w:val="007A7C45"/>
    <w:rsid w:val="00887DBD"/>
    <w:rsid w:val="00901265"/>
    <w:rsid w:val="00966266"/>
    <w:rsid w:val="00B67826"/>
    <w:rsid w:val="00D071FB"/>
    <w:rsid w:val="00E51FA5"/>
    <w:rsid w:val="00EC6B8B"/>
    <w:rsid w:val="00FB1DEC"/>
    <w:rsid w:val="00FC0282"/>
    <w:rsid w:val="075F1541"/>
    <w:rsid w:val="079A2E0E"/>
    <w:rsid w:val="0B1F7674"/>
    <w:rsid w:val="229F7B00"/>
    <w:rsid w:val="400638AA"/>
    <w:rsid w:val="4538DB7E"/>
    <w:rsid w:val="4A3F1C00"/>
    <w:rsid w:val="4B08CDEF"/>
    <w:rsid w:val="505D45E6"/>
    <w:rsid w:val="534831E9"/>
    <w:rsid w:val="55F1A221"/>
    <w:rsid w:val="5779C4EE"/>
    <w:rsid w:val="5782F979"/>
    <w:rsid w:val="61DE5762"/>
    <w:rsid w:val="6B23A6D3"/>
    <w:rsid w:val="6FEEA068"/>
    <w:rsid w:val="70C18B87"/>
    <w:rsid w:val="7F6660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54EB"/>
  <w15:docId w15:val="{96C2F5B5-382C-44E5-B372-F73906F2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Footer">
    <w:name w:val="footer"/>
    <w:basedOn w:val="Normal"/>
    <w:link w:val="FooterChar"/>
    <w:uiPriority w:val="99"/>
    <w:unhideWhenUsed/>
    <w:rsid w:val="00E51FA5"/>
    <w:pPr>
      <w:tabs>
        <w:tab w:val="center" w:pos="4513"/>
        <w:tab w:val="right" w:pos="9026"/>
      </w:tabs>
    </w:pPr>
  </w:style>
  <w:style w:type="character" w:customStyle="1" w:styleId="FooterChar">
    <w:name w:val="Footer Char"/>
    <w:basedOn w:val="DefaultParagraphFont"/>
    <w:link w:val="Footer"/>
    <w:uiPriority w:val="99"/>
    <w:rsid w:val="00E51FA5"/>
    <w:rPr>
      <w:rFonts w:ascii="Calibri" w:eastAsia="Calibri" w:hAnsi="Calibri" w:cs="Calibri"/>
      <w:sz w:val="22"/>
      <w:szCs w:val="22"/>
    </w:rPr>
  </w:style>
  <w:style w:type="paragraph" w:styleId="Header">
    <w:name w:val="header"/>
    <w:basedOn w:val="Normal"/>
    <w:link w:val="HeaderChar"/>
    <w:uiPriority w:val="99"/>
    <w:semiHidden/>
    <w:unhideWhenUsed/>
    <w:rsid w:val="006B07CB"/>
    <w:pPr>
      <w:tabs>
        <w:tab w:val="center" w:pos="4680"/>
        <w:tab w:val="right" w:pos="9360"/>
      </w:tabs>
    </w:pPr>
  </w:style>
  <w:style w:type="character" w:customStyle="1" w:styleId="HeaderChar">
    <w:name w:val="Header Char"/>
    <w:basedOn w:val="DefaultParagraphFont"/>
    <w:link w:val="Header"/>
    <w:uiPriority w:val="99"/>
    <w:semiHidden/>
    <w:rsid w:val="006B07C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E21FC2F7-E2EC-41F1-A466-6E3456BE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C1A87-C892-4DBD-B3D0-94CAE71A7E3C}">
  <ds:schemaRefs>
    <ds:schemaRef ds:uri="http://schemas.microsoft.com/sharepoint/v3/contenttype/forms"/>
  </ds:schemaRefs>
</ds:datastoreItem>
</file>

<file path=customXml/itemProps3.xml><?xml version="1.0" encoding="utf-8"?>
<ds:datastoreItem xmlns:ds="http://schemas.openxmlformats.org/officeDocument/2006/customXml" ds:itemID="{EB692247-5244-4618-B51D-0DBDB81C4801}">
  <ds:schemaRefs>
    <ds:schemaRef ds:uri="http://schemas.microsoft.com/office/2006/metadata/properties"/>
    <ds:schemaRef ds:uri="http://schemas.microsoft.com/office/infopath/2007/PartnerControls"/>
    <ds:schemaRef ds:uri="56179f44-a5b2-4882-9133-20df3647c107"/>
    <ds:schemaRef ds:uri="d9b44820-efd5-4424-b2a2-c673f86744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Pope</dc:creator>
  <cp:keywords/>
  <cp:lastModifiedBy>Ray Pope</cp:lastModifiedBy>
  <cp:revision>2</cp:revision>
  <dcterms:created xsi:type="dcterms:W3CDTF">2025-02-11T11:14:00Z</dcterms:created>
  <dcterms:modified xsi:type="dcterms:W3CDTF">2025-02-11T11:14:00Z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67d8a6ed,3d6554e6,167d0a06</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2025-01-06T15:35:57Z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5eef940d-266c-4222-9c12-00652fd98b5a</vt:lpwstr>
  </property>
  <property fmtid="{D5CDD505-2E9C-101B-9397-08002B2CF9AE}" pid="11" name="MSIP_Label_87d58172-25d7-4b36-8f09-c83ffc5a5149_ContentBits">
    <vt:lpwstr>2</vt:lpwstr>
  </property>
  <property fmtid="{D5CDD505-2E9C-101B-9397-08002B2CF9AE}" pid="12" name="ContentTypeId">
    <vt:lpwstr>0x01010080F5F084CB339A40BB48290938670169</vt:lpwstr>
  </property>
  <property fmtid="{D5CDD505-2E9C-101B-9397-08002B2CF9AE}" pid="13" name="MediaServiceImageTags">
    <vt:lpwstr/>
  </property>
</Properties>
</file>